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B4F5A" w14:textId="2262C6BD" w:rsidR="00C94300" w:rsidRPr="000D57BB" w:rsidRDefault="005434E7" w:rsidP="00C94300">
      <w:pPr>
        <w:jc w:val="center"/>
        <w:rPr>
          <w:rFonts w:ascii="SassoonPrimaryInfant" w:hAnsi="SassoonPrimaryInfant"/>
          <w:sz w:val="96"/>
          <w:szCs w:val="96"/>
        </w:rPr>
      </w:pPr>
      <w:bookmarkStart w:id="0" w:name="_Hlk219185819"/>
      <w:r>
        <w:rPr>
          <w:rFonts w:ascii="SassoonPrimaryInfant" w:eastAsia="Arial" w:hAnsi="SassoonPrimaryInfant"/>
          <w:sz w:val="96"/>
          <w:szCs w:val="96"/>
        </w:rPr>
        <w:t>Health and Safety</w:t>
      </w:r>
      <w:r w:rsidR="00C94300">
        <w:rPr>
          <w:rFonts w:ascii="SassoonPrimaryInfant" w:eastAsia="Arial" w:hAnsi="SassoonPrimaryInfant"/>
          <w:sz w:val="96"/>
          <w:szCs w:val="96"/>
        </w:rPr>
        <w:t xml:space="preserve"> </w:t>
      </w:r>
      <w:r w:rsidR="00C94300" w:rsidRPr="000D57BB">
        <w:rPr>
          <w:rFonts w:ascii="SassoonPrimaryInfant" w:eastAsia="Arial" w:hAnsi="SassoonPrimaryInfant"/>
          <w:sz w:val="96"/>
          <w:szCs w:val="96"/>
        </w:rPr>
        <w:t>Policy</w:t>
      </w:r>
    </w:p>
    <w:p w14:paraId="767FDE99" w14:textId="77777777" w:rsidR="00C94300" w:rsidRPr="000D57BB" w:rsidRDefault="00C94300" w:rsidP="00C94300">
      <w:pPr>
        <w:jc w:val="center"/>
        <w:rPr>
          <w:rFonts w:ascii="SassoonPrimaryInfant" w:hAnsi="SassoonPrimaryInfant" w:cstheme="minorHAnsi"/>
          <w:i/>
          <w:iCs/>
          <w:sz w:val="28"/>
          <w:szCs w:val="28"/>
        </w:rPr>
      </w:pPr>
      <w:r w:rsidRPr="00D26032">
        <w:rPr>
          <w:rFonts w:ascii="Aptos" w:eastAsia="Aptos" w:hAnsi="Aptos"/>
          <w:noProof/>
          <w:kern w:val="2"/>
          <w14:ligatures w14:val="standardContextual"/>
        </w:rPr>
        <w:drawing>
          <wp:inline distT="0" distB="0" distL="0" distR="0" wp14:anchorId="71DB0C5E" wp14:editId="7B765919">
            <wp:extent cx="1385736" cy="1431290"/>
            <wp:effectExtent l="0" t="0" r="5080" b="0"/>
            <wp:docPr id="691748875" name="Picture 691748875" descr="A blue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748875" name="Picture 691748875" descr="A blue and grey logo&#10;&#10;AI-generated content may be incorrect."/>
                    <pic:cNvPicPr/>
                  </pic:nvPicPr>
                  <pic:blipFill>
                    <a:blip r:embed="rId10"/>
                    <a:stretch>
                      <a:fillRect/>
                    </a:stretch>
                  </pic:blipFill>
                  <pic:spPr>
                    <a:xfrm>
                      <a:off x="0" y="0"/>
                      <a:ext cx="1405440" cy="1451642"/>
                    </a:xfrm>
                    <a:prstGeom prst="rect">
                      <a:avLst/>
                    </a:prstGeom>
                  </pic:spPr>
                </pic:pic>
              </a:graphicData>
            </a:graphic>
          </wp:inline>
        </w:drawing>
      </w:r>
    </w:p>
    <w:p w14:paraId="29065516" w14:textId="77777777" w:rsidR="00C94300" w:rsidRPr="000D57BB" w:rsidRDefault="00C94300" w:rsidP="00C94300">
      <w:pPr>
        <w:pStyle w:val="Default"/>
        <w:spacing w:line="360" w:lineRule="auto"/>
        <w:rPr>
          <w:rFonts w:ascii="SassoonPrimaryInfant" w:hAnsi="SassoonPrimaryInfant" w:cstheme="minorBidi"/>
          <w:b/>
          <w:bCs/>
          <w:i/>
          <w:iCs/>
          <w:sz w:val="28"/>
          <w:szCs w:val="28"/>
          <w:u w:val="single"/>
        </w:rPr>
      </w:pPr>
    </w:p>
    <w:p w14:paraId="72FAEC4E" w14:textId="77777777" w:rsidR="00C94300" w:rsidRPr="000D57BB" w:rsidRDefault="00C94300" w:rsidP="00C94300">
      <w:pPr>
        <w:jc w:val="center"/>
        <w:rPr>
          <w:rFonts w:ascii="SassoonPrimaryInfant" w:hAnsi="SassoonPrimaryInfant" w:cs="Arial"/>
          <w:sz w:val="52"/>
          <w:szCs w:val="52"/>
        </w:rPr>
      </w:pPr>
      <w:r>
        <w:rPr>
          <w:rFonts w:ascii="SassoonPrimaryInfant" w:hAnsi="SassoonPrimaryInfant" w:cs="Arial"/>
          <w:sz w:val="52"/>
          <w:szCs w:val="52"/>
        </w:rPr>
        <w:t>Holy Child</w:t>
      </w:r>
      <w:r w:rsidRPr="000D57BB">
        <w:rPr>
          <w:rFonts w:ascii="SassoonPrimaryInfant" w:hAnsi="SassoonPrimaryInfant" w:cs="Arial"/>
          <w:sz w:val="52"/>
          <w:szCs w:val="52"/>
        </w:rPr>
        <w:t xml:space="preserve"> Primary School</w:t>
      </w:r>
    </w:p>
    <w:p w14:paraId="1F4858D6" w14:textId="23E90C3E" w:rsidR="00C94300" w:rsidRPr="000D57BB" w:rsidRDefault="00C94300" w:rsidP="00C94300">
      <w:pPr>
        <w:jc w:val="center"/>
        <w:rPr>
          <w:rFonts w:ascii="SassoonPrimaryInfant" w:hAnsi="SassoonPrimaryInfant" w:cs="Arial"/>
          <w:sz w:val="52"/>
          <w:szCs w:val="52"/>
        </w:rPr>
      </w:pPr>
      <w:r>
        <w:rPr>
          <w:rFonts w:ascii="SassoonPrimaryInfant" w:hAnsi="SassoonPrimaryInfant" w:cs="Arial"/>
          <w:sz w:val="52"/>
          <w:szCs w:val="52"/>
        </w:rPr>
        <w:t>Belfast</w:t>
      </w:r>
    </w:p>
    <w:p w14:paraId="3584BDD1" w14:textId="77777777" w:rsidR="00C94300" w:rsidRPr="000D57BB" w:rsidRDefault="00C94300" w:rsidP="00C94300">
      <w:pPr>
        <w:rPr>
          <w:rFonts w:ascii="SassoonPrimaryInfant" w:hAnsi="SassoonPrimaryInfant" w:cs="Arial"/>
          <w:sz w:val="52"/>
          <w:szCs w:val="52"/>
        </w:rPr>
      </w:pPr>
    </w:p>
    <w:p w14:paraId="4072DDFB" w14:textId="241E10C7" w:rsidR="00C94300" w:rsidRPr="000D57BB" w:rsidRDefault="00C94300" w:rsidP="00C94300">
      <w:pPr>
        <w:jc w:val="center"/>
        <w:rPr>
          <w:rFonts w:ascii="SassoonPrimaryInfant" w:hAnsi="SassoonPrimaryInfant" w:cs="Arial"/>
          <w:sz w:val="52"/>
          <w:szCs w:val="52"/>
        </w:rPr>
      </w:pPr>
      <w:r w:rsidRPr="000D57BB">
        <w:rPr>
          <w:rFonts w:ascii="SassoonPrimaryInfant" w:hAnsi="SassoonPrimaryInfant" w:cs="Arial"/>
          <w:sz w:val="32"/>
          <w:szCs w:val="32"/>
        </w:rPr>
        <w:t xml:space="preserve">(Updated </w:t>
      </w:r>
      <w:r w:rsidR="009A53B7">
        <w:rPr>
          <w:rFonts w:ascii="SassoonPrimaryInfant" w:hAnsi="SassoonPrimaryInfant" w:cs="Arial"/>
          <w:sz w:val="32"/>
          <w:szCs w:val="32"/>
        </w:rPr>
        <w:t>March</w:t>
      </w:r>
      <w:r>
        <w:rPr>
          <w:rFonts w:ascii="SassoonPrimaryInfant" w:hAnsi="SassoonPrimaryInfant" w:cs="Arial"/>
          <w:sz w:val="32"/>
          <w:szCs w:val="32"/>
        </w:rPr>
        <w:t xml:space="preserve"> 2026</w:t>
      </w:r>
      <w:r w:rsidRPr="000D57BB">
        <w:rPr>
          <w:rFonts w:ascii="SassoonPrimaryInfant" w:hAnsi="SassoonPrimaryInfant" w:cs="Arial"/>
          <w:sz w:val="32"/>
          <w:szCs w:val="32"/>
        </w:rPr>
        <w:t>)</w:t>
      </w:r>
    </w:p>
    <w:bookmarkEnd w:id="0"/>
    <w:p w14:paraId="11BAC4F9" w14:textId="77777777" w:rsidR="00C94300" w:rsidRDefault="00C94300" w:rsidP="00C94300">
      <w:pPr>
        <w:rPr>
          <w:sz w:val="40"/>
          <w:szCs w:val="40"/>
        </w:rPr>
      </w:pPr>
      <w:r w:rsidRPr="007C12AC">
        <w:rPr>
          <w:noProof/>
        </w:rPr>
        <w:drawing>
          <wp:anchor distT="0" distB="0" distL="114300" distR="114300" simplePos="0" relativeHeight="251660288" behindDoc="0" locked="0" layoutInCell="1" allowOverlap="1" wp14:anchorId="461BE6AD" wp14:editId="376D671F">
            <wp:simplePos x="0" y="0"/>
            <wp:positionH relativeFrom="column">
              <wp:posOffset>0</wp:posOffset>
            </wp:positionH>
            <wp:positionV relativeFrom="paragraph">
              <wp:posOffset>-635</wp:posOffset>
            </wp:positionV>
            <wp:extent cx="6115050" cy="1670024"/>
            <wp:effectExtent l="0" t="0" r="0" b="0"/>
            <wp:wrapNone/>
            <wp:docPr id="1747961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48691" cy="16792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232F51" w14:textId="77777777" w:rsidR="00C94300" w:rsidRDefault="00C94300" w:rsidP="00C94300"/>
    <w:p w14:paraId="4D8DB236" w14:textId="3E877054" w:rsidR="00366230" w:rsidRDefault="00366230" w:rsidP="00366230">
      <w:pPr>
        <w:pStyle w:val="NoSpacing"/>
        <w:jc w:val="center"/>
        <w:rPr>
          <w:b/>
          <w:sz w:val="40"/>
          <w:szCs w:val="40"/>
        </w:rPr>
      </w:pPr>
    </w:p>
    <w:p w14:paraId="414D6A7A" w14:textId="51FA9194" w:rsidR="00980560" w:rsidRDefault="00980560" w:rsidP="00366230">
      <w:pPr>
        <w:pStyle w:val="NoSpacing"/>
        <w:jc w:val="center"/>
        <w:rPr>
          <w:b/>
          <w:sz w:val="40"/>
          <w:szCs w:val="40"/>
        </w:rPr>
      </w:pPr>
    </w:p>
    <w:p w14:paraId="14AFAAA4" w14:textId="3232212F" w:rsidR="00980560" w:rsidRDefault="00980560" w:rsidP="00366230">
      <w:pPr>
        <w:pStyle w:val="NoSpacing"/>
        <w:jc w:val="center"/>
        <w:rPr>
          <w:b/>
          <w:sz w:val="40"/>
          <w:szCs w:val="40"/>
        </w:rPr>
      </w:pPr>
    </w:p>
    <w:p w14:paraId="0BDB6853" w14:textId="77777777" w:rsidR="00C94300" w:rsidRDefault="00C94300" w:rsidP="00125198">
      <w:pPr>
        <w:shd w:val="clear" w:color="auto" w:fill="FFFFFF"/>
        <w:spacing w:before="100" w:beforeAutospacing="1" w:after="100" w:afterAutospacing="1" w:line="240" w:lineRule="auto"/>
        <w:outlineLvl w:val="1"/>
        <w:rPr>
          <w:rFonts w:eastAsia="Times New Roman" w:cstheme="minorHAnsi"/>
          <w:b/>
          <w:color w:val="222222"/>
          <w:sz w:val="24"/>
          <w:szCs w:val="24"/>
          <w:u w:val="single"/>
          <w:lang w:eastAsia="en-GB"/>
        </w:rPr>
      </w:pPr>
    </w:p>
    <w:p w14:paraId="14EF29D9" w14:textId="77777777" w:rsidR="00C94300" w:rsidRDefault="00C94300" w:rsidP="00125198">
      <w:pPr>
        <w:shd w:val="clear" w:color="auto" w:fill="FFFFFF"/>
        <w:spacing w:before="100" w:beforeAutospacing="1" w:after="100" w:afterAutospacing="1" w:line="240" w:lineRule="auto"/>
        <w:outlineLvl w:val="1"/>
        <w:rPr>
          <w:rFonts w:eastAsia="Times New Roman" w:cstheme="minorHAnsi"/>
          <w:b/>
          <w:color w:val="222222"/>
          <w:sz w:val="24"/>
          <w:szCs w:val="24"/>
          <w:u w:val="single"/>
          <w:lang w:eastAsia="en-GB"/>
        </w:rPr>
      </w:pPr>
    </w:p>
    <w:p w14:paraId="4AD09B20" w14:textId="77777777" w:rsidR="00C94300" w:rsidRDefault="00C94300" w:rsidP="00125198">
      <w:pPr>
        <w:shd w:val="clear" w:color="auto" w:fill="FFFFFF"/>
        <w:spacing w:before="100" w:beforeAutospacing="1" w:after="100" w:afterAutospacing="1" w:line="240" w:lineRule="auto"/>
        <w:outlineLvl w:val="1"/>
        <w:rPr>
          <w:rFonts w:eastAsia="Times New Roman" w:cstheme="minorHAnsi"/>
          <w:b/>
          <w:color w:val="222222"/>
          <w:sz w:val="24"/>
          <w:szCs w:val="24"/>
          <w:u w:val="single"/>
          <w:lang w:eastAsia="en-GB"/>
        </w:rPr>
      </w:pPr>
    </w:p>
    <w:p w14:paraId="610506DB" w14:textId="77777777" w:rsidR="005434E7" w:rsidRPr="005434E7" w:rsidRDefault="005434E7" w:rsidP="005434E7">
      <w:pPr>
        <w:rPr>
          <w:rFonts w:ascii="Calibri" w:hAnsi="Calibri" w:cs="Calibri"/>
          <w:b/>
          <w:sz w:val="28"/>
          <w:szCs w:val="28"/>
          <w:u w:val="single"/>
        </w:rPr>
      </w:pPr>
      <w:r w:rsidRPr="005434E7">
        <w:rPr>
          <w:rFonts w:ascii="Calibri" w:hAnsi="Calibri" w:cs="Calibri"/>
          <w:b/>
          <w:sz w:val="28"/>
          <w:szCs w:val="28"/>
          <w:u w:val="single"/>
        </w:rPr>
        <w:lastRenderedPageBreak/>
        <w:t xml:space="preserve">Policy Objective: </w:t>
      </w:r>
    </w:p>
    <w:p w14:paraId="18E4E850" w14:textId="77777777" w:rsidR="005434E7" w:rsidRPr="005434E7" w:rsidRDefault="005434E7" w:rsidP="005434E7">
      <w:pPr>
        <w:rPr>
          <w:rFonts w:ascii="Calibri" w:hAnsi="Calibri" w:cs="Calibri"/>
          <w:sz w:val="28"/>
          <w:szCs w:val="28"/>
        </w:rPr>
      </w:pPr>
      <w:r w:rsidRPr="005434E7">
        <w:rPr>
          <w:rFonts w:ascii="Calibri" w:hAnsi="Calibri" w:cs="Calibri"/>
          <w:sz w:val="28"/>
          <w:szCs w:val="28"/>
        </w:rPr>
        <w:t xml:space="preserve">The objective of this Policy is to ensure, so far as is reasonably practicable, that no person is placed in a position where injury or ill health is caused </w:t>
      </w:r>
      <w:proofErr w:type="gramStart"/>
      <w:r w:rsidRPr="005434E7">
        <w:rPr>
          <w:rFonts w:ascii="Calibri" w:hAnsi="Calibri" w:cs="Calibri"/>
          <w:sz w:val="28"/>
          <w:szCs w:val="28"/>
        </w:rPr>
        <w:t>as a result of</w:t>
      </w:r>
      <w:proofErr w:type="gramEnd"/>
      <w:r w:rsidRPr="005434E7">
        <w:rPr>
          <w:rFonts w:ascii="Calibri" w:hAnsi="Calibri" w:cs="Calibri"/>
          <w:sz w:val="28"/>
          <w:szCs w:val="28"/>
        </w:rPr>
        <w:t xml:space="preserve"> the Board of Governors’ undertaking. </w:t>
      </w:r>
    </w:p>
    <w:p w14:paraId="69B222D0" w14:textId="108E5907" w:rsidR="005434E7" w:rsidRPr="005434E7" w:rsidRDefault="005434E7" w:rsidP="005434E7">
      <w:pPr>
        <w:rPr>
          <w:rFonts w:ascii="Calibri" w:hAnsi="Calibri" w:cs="Calibri"/>
          <w:sz w:val="28"/>
          <w:szCs w:val="28"/>
        </w:rPr>
      </w:pPr>
      <w:r w:rsidRPr="005434E7">
        <w:rPr>
          <w:rFonts w:ascii="Calibri" w:hAnsi="Calibri" w:cs="Calibri"/>
          <w:sz w:val="28"/>
          <w:szCs w:val="28"/>
        </w:rPr>
        <w:t>1.The Board of Governors of Holy Child Primary School recognises and accepts its responsibility for Health &amp; Safety as an employer, and in particular the duties laid down in Article 4 (Employers’ Duties) of the Health &amp; Safety at Work (Northern Ireland) Order 1978 and all subsequent legislation made under that Order.</w:t>
      </w:r>
    </w:p>
    <w:p w14:paraId="71EE81F1" w14:textId="266512CC" w:rsidR="005434E7" w:rsidRPr="005434E7" w:rsidRDefault="005434E7" w:rsidP="005434E7">
      <w:pPr>
        <w:rPr>
          <w:rFonts w:ascii="Calibri" w:hAnsi="Calibri" w:cs="Calibri"/>
          <w:sz w:val="28"/>
          <w:szCs w:val="28"/>
        </w:rPr>
      </w:pPr>
      <w:r w:rsidRPr="005434E7">
        <w:rPr>
          <w:rFonts w:ascii="Calibri" w:hAnsi="Calibri" w:cs="Calibri"/>
          <w:sz w:val="28"/>
          <w:szCs w:val="28"/>
        </w:rPr>
        <w:t>It also recognises and accepts its duties laid down in Articles 5 and 6 of that Order to persons other than its employees.</w:t>
      </w:r>
    </w:p>
    <w:p w14:paraId="65FBE878" w14:textId="77777777" w:rsidR="005434E7" w:rsidRPr="005434E7" w:rsidRDefault="005434E7" w:rsidP="005434E7">
      <w:pPr>
        <w:pStyle w:val="ListParagraph"/>
        <w:rPr>
          <w:rFonts w:ascii="Calibri" w:hAnsi="Calibri" w:cs="Calibri"/>
          <w:sz w:val="28"/>
          <w:szCs w:val="28"/>
        </w:rPr>
      </w:pPr>
    </w:p>
    <w:p w14:paraId="0C122F6B" w14:textId="0E8ED3A2" w:rsidR="005434E7" w:rsidRPr="005434E7" w:rsidRDefault="005434E7" w:rsidP="005434E7">
      <w:pPr>
        <w:rPr>
          <w:rFonts w:ascii="Calibri" w:hAnsi="Calibri" w:cs="Calibri"/>
          <w:sz w:val="28"/>
          <w:szCs w:val="28"/>
        </w:rPr>
      </w:pPr>
      <w:r w:rsidRPr="005434E7">
        <w:rPr>
          <w:rFonts w:ascii="Calibri" w:hAnsi="Calibri" w:cs="Calibri"/>
          <w:sz w:val="28"/>
          <w:szCs w:val="28"/>
        </w:rPr>
        <w:t xml:space="preserve">2. The Board of Governors will take all reasonably practicable steps to meet this responsibility for its employees under the terms of Article 88 of the Education and Libraries (Northern Ireland) Order 1986. </w:t>
      </w:r>
    </w:p>
    <w:p w14:paraId="30B1DDF6" w14:textId="77777777" w:rsidR="005434E7" w:rsidRPr="005434E7" w:rsidRDefault="005434E7" w:rsidP="005434E7">
      <w:pPr>
        <w:pStyle w:val="ListParagraph"/>
        <w:rPr>
          <w:rFonts w:ascii="Calibri" w:hAnsi="Calibri" w:cs="Calibri"/>
          <w:sz w:val="28"/>
          <w:szCs w:val="28"/>
        </w:rPr>
      </w:pPr>
    </w:p>
    <w:p w14:paraId="329CE1C9" w14:textId="77777777" w:rsidR="005434E7" w:rsidRPr="005434E7" w:rsidRDefault="005434E7" w:rsidP="005434E7">
      <w:pPr>
        <w:rPr>
          <w:rFonts w:ascii="Calibri" w:hAnsi="Calibri" w:cs="Calibri"/>
          <w:sz w:val="28"/>
          <w:szCs w:val="28"/>
        </w:rPr>
      </w:pPr>
      <w:r w:rsidRPr="005434E7">
        <w:rPr>
          <w:rFonts w:ascii="Calibri" w:hAnsi="Calibri" w:cs="Calibri"/>
          <w:sz w:val="28"/>
          <w:szCs w:val="28"/>
        </w:rPr>
        <w:t>3. Where reasonably practicable, the Board of Governors will pay particular attention to the provision and maintenance of:- (</w:t>
      </w:r>
      <w:proofErr w:type="spellStart"/>
      <w:r w:rsidRPr="005434E7">
        <w:rPr>
          <w:rFonts w:ascii="Calibri" w:hAnsi="Calibri" w:cs="Calibri"/>
          <w:sz w:val="28"/>
          <w:szCs w:val="28"/>
        </w:rPr>
        <w:t>i</w:t>
      </w:r>
      <w:proofErr w:type="spellEnd"/>
      <w:r w:rsidRPr="005434E7">
        <w:rPr>
          <w:rFonts w:ascii="Calibri" w:hAnsi="Calibri" w:cs="Calibri"/>
          <w:sz w:val="28"/>
          <w:szCs w:val="28"/>
        </w:rPr>
        <w:t>) a safe place of work, safe access to it and safe egress from it; (ii) plant, equipment and systems of work that are safe; (iii) safe arrangements for the use, handling, storage and transport of articles and substances; (iv) sufficient information, instruction, training and supervision to enable all employees to avoid hazards and contribute positively to their safety and health at work; (v) a healthy working environment; and (vi) adequate welfare facilities.</w:t>
      </w:r>
    </w:p>
    <w:p w14:paraId="478EB76F" w14:textId="77777777" w:rsidR="005434E7" w:rsidRPr="005434E7" w:rsidRDefault="005434E7" w:rsidP="005434E7">
      <w:pPr>
        <w:pStyle w:val="ListParagraph"/>
        <w:rPr>
          <w:rFonts w:ascii="Calibri" w:hAnsi="Calibri" w:cs="Calibri"/>
          <w:sz w:val="28"/>
          <w:szCs w:val="28"/>
        </w:rPr>
      </w:pPr>
    </w:p>
    <w:p w14:paraId="491FE7E1" w14:textId="2A884C9E" w:rsidR="005434E7" w:rsidRPr="005434E7" w:rsidRDefault="005434E7" w:rsidP="005434E7">
      <w:pPr>
        <w:rPr>
          <w:rFonts w:ascii="Calibri" w:hAnsi="Calibri" w:cs="Calibri"/>
          <w:sz w:val="28"/>
          <w:szCs w:val="28"/>
        </w:rPr>
      </w:pPr>
      <w:r w:rsidRPr="005434E7">
        <w:rPr>
          <w:rFonts w:ascii="Calibri" w:hAnsi="Calibri" w:cs="Calibri"/>
          <w:sz w:val="28"/>
          <w:szCs w:val="28"/>
        </w:rPr>
        <w:t>4. The Board of Governors will, so far as is reasonably practicable, provide and maintain up to date information for all staff on the potential hazards of substances and equipment used at work.</w:t>
      </w:r>
    </w:p>
    <w:p w14:paraId="680F724F" w14:textId="77777777" w:rsidR="005434E7" w:rsidRPr="005434E7" w:rsidRDefault="005434E7" w:rsidP="005434E7">
      <w:pPr>
        <w:pStyle w:val="ListParagraph"/>
        <w:rPr>
          <w:rFonts w:ascii="Calibri" w:hAnsi="Calibri" w:cs="Calibri"/>
          <w:sz w:val="28"/>
          <w:szCs w:val="28"/>
        </w:rPr>
      </w:pPr>
    </w:p>
    <w:p w14:paraId="33A13D28" w14:textId="29EE8AF5" w:rsidR="005434E7" w:rsidRPr="005434E7" w:rsidRDefault="005434E7" w:rsidP="005434E7">
      <w:pPr>
        <w:rPr>
          <w:rFonts w:ascii="Calibri" w:hAnsi="Calibri" w:cs="Calibri"/>
          <w:sz w:val="28"/>
          <w:szCs w:val="28"/>
        </w:rPr>
      </w:pPr>
      <w:r w:rsidRPr="005434E7">
        <w:rPr>
          <w:rFonts w:ascii="Calibri" w:hAnsi="Calibri" w:cs="Calibri"/>
          <w:sz w:val="28"/>
          <w:szCs w:val="28"/>
        </w:rPr>
        <w:lastRenderedPageBreak/>
        <w:t xml:space="preserve">5. Without detracting from the primary responsibility of the Boards of Governors, Principals and Supervisors for ensuring safe conditions of work, the Education Authority, where reasonably practicable, will provide competent technical advice on safety and health matters where this is necessary to assist its management in its task. </w:t>
      </w:r>
    </w:p>
    <w:p w14:paraId="4BB3F60E" w14:textId="77777777" w:rsidR="005434E7" w:rsidRPr="005434E7" w:rsidRDefault="005434E7" w:rsidP="005434E7">
      <w:pPr>
        <w:pStyle w:val="ListParagraph"/>
        <w:rPr>
          <w:rFonts w:ascii="Calibri" w:hAnsi="Calibri" w:cs="Calibri"/>
          <w:sz w:val="28"/>
          <w:szCs w:val="28"/>
        </w:rPr>
      </w:pPr>
    </w:p>
    <w:p w14:paraId="51F35EB6" w14:textId="0A5025B6" w:rsidR="005434E7" w:rsidRPr="005434E7" w:rsidRDefault="005434E7" w:rsidP="005434E7">
      <w:pPr>
        <w:rPr>
          <w:rFonts w:ascii="Calibri" w:hAnsi="Calibri" w:cs="Calibri"/>
          <w:sz w:val="28"/>
          <w:szCs w:val="28"/>
        </w:rPr>
      </w:pPr>
      <w:r w:rsidRPr="005434E7">
        <w:rPr>
          <w:rFonts w:ascii="Calibri" w:hAnsi="Calibri" w:cs="Calibri"/>
          <w:sz w:val="28"/>
          <w:szCs w:val="28"/>
        </w:rPr>
        <w:t xml:space="preserve">6. The Board of Governors will co-operate fully in the appointment of safety representatives for its staff and will provide them where appropriate with sufficient facilities and training to carry out this task. The Board of Governors will co-operate fully </w:t>
      </w:r>
      <w:proofErr w:type="gramStart"/>
      <w:r w:rsidRPr="005434E7">
        <w:rPr>
          <w:rFonts w:ascii="Calibri" w:hAnsi="Calibri" w:cs="Calibri"/>
          <w:sz w:val="28"/>
          <w:szCs w:val="28"/>
        </w:rPr>
        <w:t>where</w:t>
      </w:r>
      <w:proofErr w:type="gramEnd"/>
      <w:r w:rsidRPr="005434E7">
        <w:rPr>
          <w:rFonts w:ascii="Calibri" w:hAnsi="Calibri" w:cs="Calibri"/>
          <w:sz w:val="28"/>
          <w:szCs w:val="28"/>
        </w:rPr>
        <w:t xml:space="preserve"> requested in the setting up of a safety committee.</w:t>
      </w:r>
    </w:p>
    <w:p w14:paraId="00854DFA" w14:textId="1E3F587C" w:rsidR="005434E7" w:rsidRPr="005434E7" w:rsidRDefault="005434E7" w:rsidP="005434E7">
      <w:pPr>
        <w:rPr>
          <w:rFonts w:ascii="Calibri" w:hAnsi="Calibri" w:cs="Calibri"/>
          <w:sz w:val="28"/>
          <w:szCs w:val="28"/>
        </w:rPr>
      </w:pPr>
      <w:r w:rsidRPr="005434E7">
        <w:rPr>
          <w:rFonts w:ascii="Calibri" w:hAnsi="Calibri" w:cs="Calibri"/>
          <w:sz w:val="28"/>
          <w:szCs w:val="28"/>
        </w:rPr>
        <w:t xml:space="preserve">7. The Board of Governors reminds its employees of their duties under Article 8 of the Health and Safety at Work (Northern Ireland) Order, 1978, to take reasonable care for their safety and that of other persons and to co-operate with the Board of Governors, </w:t>
      </w:r>
      <w:proofErr w:type="gramStart"/>
      <w:r w:rsidRPr="005434E7">
        <w:rPr>
          <w:rFonts w:ascii="Calibri" w:hAnsi="Calibri" w:cs="Calibri"/>
          <w:sz w:val="28"/>
          <w:szCs w:val="28"/>
        </w:rPr>
        <w:t>so as to</w:t>
      </w:r>
      <w:proofErr w:type="gramEnd"/>
      <w:r w:rsidRPr="005434E7">
        <w:rPr>
          <w:rFonts w:ascii="Calibri" w:hAnsi="Calibri" w:cs="Calibri"/>
          <w:sz w:val="28"/>
          <w:szCs w:val="28"/>
        </w:rPr>
        <w:t xml:space="preserve"> enable it to carry out its responsibilities successfully. </w:t>
      </w:r>
    </w:p>
    <w:p w14:paraId="150D2BD7" w14:textId="77777777" w:rsidR="005434E7" w:rsidRPr="005434E7" w:rsidRDefault="005434E7" w:rsidP="005434E7">
      <w:pPr>
        <w:pStyle w:val="ListParagraph"/>
        <w:rPr>
          <w:rFonts w:ascii="Calibri" w:hAnsi="Calibri" w:cs="Calibri"/>
          <w:sz w:val="28"/>
          <w:szCs w:val="28"/>
        </w:rPr>
      </w:pPr>
    </w:p>
    <w:p w14:paraId="35579D8A" w14:textId="77777777" w:rsidR="005434E7" w:rsidRPr="005434E7" w:rsidRDefault="005434E7" w:rsidP="005434E7">
      <w:pPr>
        <w:rPr>
          <w:rFonts w:ascii="Calibri" w:hAnsi="Calibri" w:cs="Calibri"/>
          <w:sz w:val="28"/>
          <w:szCs w:val="28"/>
        </w:rPr>
      </w:pPr>
      <w:r w:rsidRPr="005434E7">
        <w:rPr>
          <w:rFonts w:ascii="Calibri" w:hAnsi="Calibri" w:cs="Calibri"/>
          <w:sz w:val="28"/>
          <w:szCs w:val="28"/>
        </w:rPr>
        <w:t xml:space="preserve">8. A copy of this statement will be issued to all employees. It will be reviewed, added to or modified from time to time and may be supplemented in appropriate cases by further statements relating to the work of </w:t>
      </w:r>
      <w:proofErr w:type="gramStart"/>
      <w:r w:rsidRPr="005434E7">
        <w:rPr>
          <w:rFonts w:ascii="Calibri" w:hAnsi="Calibri" w:cs="Calibri"/>
          <w:sz w:val="28"/>
          <w:szCs w:val="28"/>
        </w:rPr>
        <w:t>particular workers</w:t>
      </w:r>
      <w:proofErr w:type="gramEnd"/>
      <w:r w:rsidRPr="005434E7">
        <w:rPr>
          <w:rFonts w:ascii="Calibri" w:hAnsi="Calibri" w:cs="Calibri"/>
          <w:sz w:val="28"/>
          <w:szCs w:val="28"/>
        </w:rPr>
        <w:t xml:space="preserve"> or groups of workers. </w:t>
      </w:r>
    </w:p>
    <w:p w14:paraId="7D439294" w14:textId="77777777" w:rsidR="005434E7" w:rsidRPr="005434E7" w:rsidRDefault="005434E7" w:rsidP="005434E7">
      <w:pPr>
        <w:pStyle w:val="ListParagraph"/>
        <w:rPr>
          <w:rFonts w:ascii="Calibri" w:hAnsi="Calibri" w:cs="Calibri"/>
          <w:sz w:val="28"/>
          <w:szCs w:val="28"/>
        </w:rPr>
      </w:pPr>
    </w:p>
    <w:p w14:paraId="245B3F5A" w14:textId="77777777" w:rsidR="005434E7" w:rsidRPr="005434E7" w:rsidRDefault="005434E7" w:rsidP="005434E7">
      <w:pPr>
        <w:pStyle w:val="ListParagraph"/>
        <w:rPr>
          <w:rFonts w:ascii="Calibri" w:hAnsi="Calibri" w:cs="Calibri"/>
          <w:sz w:val="28"/>
          <w:szCs w:val="28"/>
        </w:rPr>
      </w:pPr>
    </w:p>
    <w:p w14:paraId="5B9A1A10" w14:textId="77777777" w:rsidR="005434E7" w:rsidRPr="005434E7" w:rsidRDefault="005434E7" w:rsidP="005434E7">
      <w:pPr>
        <w:pStyle w:val="ListParagraph"/>
        <w:rPr>
          <w:rFonts w:ascii="Calibri" w:hAnsi="Calibri" w:cs="Calibri"/>
          <w:sz w:val="28"/>
          <w:szCs w:val="28"/>
        </w:rPr>
      </w:pPr>
    </w:p>
    <w:p w14:paraId="41E6C4C2" w14:textId="77777777" w:rsidR="005434E7" w:rsidRPr="005434E7" w:rsidRDefault="005434E7" w:rsidP="005434E7">
      <w:pPr>
        <w:pStyle w:val="ListParagraph"/>
        <w:rPr>
          <w:rFonts w:ascii="Calibri" w:hAnsi="Calibri" w:cs="Calibri"/>
          <w:b/>
          <w:sz w:val="28"/>
          <w:szCs w:val="28"/>
        </w:rPr>
      </w:pPr>
    </w:p>
    <w:p w14:paraId="4D17245C" w14:textId="77777777" w:rsidR="005434E7" w:rsidRPr="005434E7" w:rsidRDefault="005434E7" w:rsidP="005434E7">
      <w:pPr>
        <w:pStyle w:val="ListParagraph"/>
        <w:rPr>
          <w:rFonts w:ascii="Calibri" w:hAnsi="Calibri" w:cs="Calibri"/>
          <w:b/>
          <w:sz w:val="28"/>
          <w:szCs w:val="28"/>
        </w:rPr>
      </w:pPr>
    </w:p>
    <w:p w14:paraId="0BDACE1E" w14:textId="77777777" w:rsidR="005434E7" w:rsidRPr="005434E7" w:rsidRDefault="005434E7" w:rsidP="005434E7">
      <w:pPr>
        <w:pStyle w:val="ListParagraph"/>
        <w:rPr>
          <w:rFonts w:ascii="Calibri" w:hAnsi="Calibri" w:cs="Calibri"/>
          <w:b/>
          <w:sz w:val="28"/>
          <w:szCs w:val="28"/>
        </w:rPr>
      </w:pPr>
    </w:p>
    <w:p w14:paraId="64220F91" w14:textId="77777777" w:rsidR="005434E7" w:rsidRPr="005434E7" w:rsidRDefault="005434E7" w:rsidP="005434E7">
      <w:pPr>
        <w:pStyle w:val="ListParagraph"/>
        <w:rPr>
          <w:rFonts w:ascii="Calibri" w:hAnsi="Calibri" w:cs="Calibri"/>
          <w:b/>
          <w:sz w:val="28"/>
          <w:szCs w:val="28"/>
        </w:rPr>
      </w:pPr>
    </w:p>
    <w:p w14:paraId="09BC1023" w14:textId="77777777" w:rsidR="005434E7" w:rsidRPr="005434E7" w:rsidRDefault="005434E7" w:rsidP="005434E7">
      <w:pPr>
        <w:pStyle w:val="ListParagraph"/>
        <w:rPr>
          <w:rFonts w:ascii="Calibri" w:hAnsi="Calibri" w:cs="Calibri"/>
          <w:b/>
          <w:sz w:val="28"/>
          <w:szCs w:val="28"/>
        </w:rPr>
      </w:pPr>
    </w:p>
    <w:p w14:paraId="0EC3B5C1" w14:textId="77777777" w:rsidR="005434E7" w:rsidRPr="005434E7" w:rsidRDefault="005434E7" w:rsidP="005434E7">
      <w:pPr>
        <w:pStyle w:val="ListParagraph"/>
        <w:rPr>
          <w:rFonts w:ascii="Calibri" w:hAnsi="Calibri" w:cs="Calibri"/>
          <w:b/>
          <w:sz w:val="28"/>
          <w:szCs w:val="28"/>
        </w:rPr>
      </w:pPr>
    </w:p>
    <w:p w14:paraId="052078F2" w14:textId="77777777" w:rsidR="005434E7" w:rsidRPr="005434E7" w:rsidRDefault="005434E7" w:rsidP="005434E7">
      <w:pPr>
        <w:pStyle w:val="ListParagraph"/>
        <w:rPr>
          <w:rFonts w:ascii="Calibri" w:hAnsi="Calibri" w:cs="Calibri"/>
          <w:b/>
          <w:sz w:val="28"/>
          <w:szCs w:val="28"/>
        </w:rPr>
      </w:pPr>
    </w:p>
    <w:p w14:paraId="49CC887F" w14:textId="77777777" w:rsidR="005434E7" w:rsidRPr="005434E7" w:rsidRDefault="005434E7" w:rsidP="005434E7">
      <w:pPr>
        <w:pStyle w:val="ListParagraph"/>
        <w:rPr>
          <w:rFonts w:ascii="Calibri" w:hAnsi="Calibri" w:cs="Calibri"/>
          <w:b/>
          <w:sz w:val="28"/>
          <w:szCs w:val="28"/>
        </w:rPr>
      </w:pPr>
    </w:p>
    <w:p w14:paraId="469D4CE6" w14:textId="77777777" w:rsidR="005434E7" w:rsidRPr="005434E7" w:rsidRDefault="005434E7" w:rsidP="005434E7">
      <w:pPr>
        <w:pStyle w:val="ListParagraph"/>
        <w:rPr>
          <w:rFonts w:ascii="Calibri" w:hAnsi="Calibri" w:cs="Calibri"/>
          <w:b/>
          <w:sz w:val="28"/>
          <w:szCs w:val="28"/>
        </w:rPr>
      </w:pPr>
    </w:p>
    <w:p w14:paraId="0C6CBD83" w14:textId="77777777" w:rsidR="005434E7" w:rsidRPr="005434E7" w:rsidRDefault="005434E7" w:rsidP="005434E7">
      <w:pPr>
        <w:rPr>
          <w:rFonts w:ascii="Calibri" w:hAnsi="Calibri" w:cs="Calibri"/>
          <w:b/>
          <w:sz w:val="28"/>
          <w:szCs w:val="28"/>
        </w:rPr>
      </w:pPr>
      <w:r w:rsidRPr="005434E7">
        <w:rPr>
          <w:rFonts w:ascii="Calibri" w:hAnsi="Calibri" w:cs="Calibri"/>
          <w:b/>
          <w:sz w:val="28"/>
          <w:szCs w:val="28"/>
        </w:rPr>
        <w:lastRenderedPageBreak/>
        <w:t>Board of Governors</w:t>
      </w:r>
    </w:p>
    <w:p w14:paraId="42AEFFA4" w14:textId="77777777" w:rsidR="005434E7" w:rsidRPr="005434E7" w:rsidRDefault="005434E7" w:rsidP="005434E7">
      <w:pPr>
        <w:pStyle w:val="ListParagraph"/>
        <w:rPr>
          <w:rFonts w:ascii="Calibri" w:hAnsi="Calibri" w:cs="Calibri"/>
          <w:sz w:val="28"/>
          <w:szCs w:val="28"/>
        </w:rPr>
      </w:pPr>
    </w:p>
    <w:p w14:paraId="4E920122" w14:textId="5DD2899F" w:rsidR="005434E7" w:rsidRPr="005434E7" w:rsidRDefault="005434E7" w:rsidP="005434E7">
      <w:pPr>
        <w:rPr>
          <w:rFonts w:ascii="Calibri" w:hAnsi="Calibri" w:cs="Calibri"/>
          <w:sz w:val="28"/>
          <w:szCs w:val="28"/>
        </w:rPr>
      </w:pPr>
      <w:r w:rsidRPr="005434E7">
        <w:rPr>
          <w:rFonts w:ascii="Calibri" w:hAnsi="Calibri" w:cs="Calibri"/>
          <w:sz w:val="28"/>
          <w:szCs w:val="28"/>
        </w:rPr>
        <w:t>The Board of Governors of Holy Child School has a statutory responsibility under the Health and Safety at Work (Northern Ireland) Order 1978, for ensuring that the Board's Safety Policy is both understood and implemented in schools under their control and that risk assessments are carried out to address significant risks.</w:t>
      </w:r>
    </w:p>
    <w:p w14:paraId="524244ED" w14:textId="77777777" w:rsidR="005434E7" w:rsidRPr="005434E7" w:rsidRDefault="005434E7" w:rsidP="005434E7">
      <w:pPr>
        <w:pStyle w:val="ListParagraph"/>
        <w:rPr>
          <w:rFonts w:ascii="Calibri" w:hAnsi="Calibri" w:cs="Calibri"/>
          <w:sz w:val="28"/>
          <w:szCs w:val="28"/>
        </w:rPr>
      </w:pPr>
    </w:p>
    <w:p w14:paraId="535B0E30" w14:textId="77777777" w:rsidR="005434E7" w:rsidRPr="005434E7" w:rsidRDefault="005434E7" w:rsidP="005434E7">
      <w:pPr>
        <w:rPr>
          <w:rFonts w:ascii="Calibri" w:hAnsi="Calibri" w:cs="Calibri"/>
          <w:sz w:val="28"/>
          <w:szCs w:val="28"/>
        </w:rPr>
      </w:pPr>
      <w:r w:rsidRPr="005434E7">
        <w:rPr>
          <w:rFonts w:ascii="Calibri" w:hAnsi="Calibri" w:cs="Calibri"/>
          <w:sz w:val="28"/>
          <w:szCs w:val="28"/>
        </w:rPr>
        <w:t xml:space="preserve">In the discharge of their statutory responsibilities Governors must ensure: - </w:t>
      </w:r>
    </w:p>
    <w:p w14:paraId="673C3C53" w14:textId="35F49F25" w:rsidR="005434E7" w:rsidRPr="005434E7" w:rsidRDefault="005434E7" w:rsidP="005434E7">
      <w:pPr>
        <w:pStyle w:val="ListParagraph"/>
        <w:numPr>
          <w:ilvl w:val="0"/>
          <w:numId w:val="27"/>
        </w:numPr>
        <w:rPr>
          <w:rFonts w:ascii="Calibri" w:hAnsi="Calibri" w:cs="Calibri"/>
          <w:sz w:val="28"/>
          <w:szCs w:val="28"/>
        </w:rPr>
      </w:pPr>
      <w:r w:rsidRPr="005434E7">
        <w:rPr>
          <w:rFonts w:ascii="Calibri" w:hAnsi="Calibri" w:cs="Calibri"/>
          <w:sz w:val="28"/>
          <w:szCs w:val="28"/>
        </w:rPr>
        <w:t xml:space="preserve">that all teaching staff recommended for appointment by them hold appropriate qualifications both to teach the subjects required of them and to use the necessary equipment and/or </w:t>
      </w:r>
      <w:proofErr w:type="gramStart"/>
      <w:r w:rsidRPr="005434E7">
        <w:rPr>
          <w:rFonts w:ascii="Calibri" w:hAnsi="Calibri" w:cs="Calibri"/>
          <w:sz w:val="28"/>
          <w:szCs w:val="28"/>
        </w:rPr>
        <w:t>machinery;</w:t>
      </w:r>
      <w:proofErr w:type="gramEnd"/>
      <w:r w:rsidRPr="005434E7">
        <w:rPr>
          <w:rFonts w:ascii="Calibri" w:hAnsi="Calibri" w:cs="Calibri"/>
          <w:sz w:val="28"/>
          <w:szCs w:val="28"/>
        </w:rPr>
        <w:t xml:space="preserve"> </w:t>
      </w:r>
    </w:p>
    <w:p w14:paraId="0CE323C8" w14:textId="7E2638E5" w:rsidR="005434E7" w:rsidRPr="005434E7" w:rsidRDefault="005434E7" w:rsidP="005434E7">
      <w:pPr>
        <w:pStyle w:val="ListParagraph"/>
        <w:numPr>
          <w:ilvl w:val="0"/>
          <w:numId w:val="27"/>
        </w:numPr>
        <w:rPr>
          <w:rFonts w:ascii="Calibri" w:hAnsi="Calibri" w:cs="Calibri"/>
          <w:sz w:val="28"/>
          <w:szCs w:val="28"/>
        </w:rPr>
      </w:pPr>
      <w:r w:rsidRPr="005434E7">
        <w:rPr>
          <w:rFonts w:ascii="Calibri" w:hAnsi="Calibri" w:cs="Calibri"/>
          <w:sz w:val="28"/>
          <w:szCs w:val="28"/>
        </w:rPr>
        <w:t xml:space="preserve">that both teaching and non-teaching staff are provided with regular training that will assist them to work </w:t>
      </w:r>
      <w:proofErr w:type="gramStart"/>
      <w:r w:rsidRPr="005434E7">
        <w:rPr>
          <w:rFonts w:ascii="Calibri" w:hAnsi="Calibri" w:cs="Calibri"/>
          <w:sz w:val="28"/>
          <w:szCs w:val="28"/>
        </w:rPr>
        <w:t>safely;</w:t>
      </w:r>
      <w:proofErr w:type="gramEnd"/>
      <w:r w:rsidRPr="005434E7">
        <w:rPr>
          <w:rFonts w:ascii="Calibri" w:hAnsi="Calibri" w:cs="Calibri"/>
          <w:sz w:val="28"/>
          <w:szCs w:val="28"/>
        </w:rPr>
        <w:t xml:space="preserve"> </w:t>
      </w:r>
    </w:p>
    <w:p w14:paraId="00E06B27" w14:textId="1B619E3B" w:rsidR="005434E7" w:rsidRPr="005434E7" w:rsidRDefault="005434E7" w:rsidP="005434E7">
      <w:pPr>
        <w:pStyle w:val="ListParagraph"/>
        <w:numPr>
          <w:ilvl w:val="0"/>
          <w:numId w:val="27"/>
        </w:numPr>
        <w:rPr>
          <w:rFonts w:ascii="Calibri" w:hAnsi="Calibri" w:cs="Calibri"/>
          <w:sz w:val="28"/>
          <w:szCs w:val="28"/>
        </w:rPr>
      </w:pPr>
      <w:r w:rsidRPr="005434E7">
        <w:rPr>
          <w:rFonts w:ascii="Calibri" w:hAnsi="Calibri" w:cs="Calibri"/>
          <w:sz w:val="28"/>
          <w:szCs w:val="28"/>
        </w:rPr>
        <w:t xml:space="preserve">the maintenance of procedures for the safety of both teaching and non- teaching staff under their </w:t>
      </w:r>
      <w:proofErr w:type="gramStart"/>
      <w:r w:rsidRPr="005434E7">
        <w:rPr>
          <w:rFonts w:ascii="Calibri" w:hAnsi="Calibri" w:cs="Calibri"/>
          <w:sz w:val="28"/>
          <w:szCs w:val="28"/>
        </w:rPr>
        <w:t>control;</w:t>
      </w:r>
      <w:proofErr w:type="gramEnd"/>
      <w:r w:rsidRPr="005434E7">
        <w:rPr>
          <w:rFonts w:ascii="Calibri" w:hAnsi="Calibri" w:cs="Calibri"/>
          <w:sz w:val="28"/>
          <w:szCs w:val="28"/>
        </w:rPr>
        <w:t xml:space="preserve"> </w:t>
      </w:r>
    </w:p>
    <w:p w14:paraId="3C7B7330" w14:textId="0B000CC9" w:rsidR="005434E7" w:rsidRPr="005434E7" w:rsidRDefault="005434E7" w:rsidP="005434E7">
      <w:pPr>
        <w:pStyle w:val="ListParagraph"/>
        <w:numPr>
          <w:ilvl w:val="0"/>
          <w:numId w:val="27"/>
        </w:numPr>
        <w:rPr>
          <w:rFonts w:ascii="Calibri" w:hAnsi="Calibri" w:cs="Calibri"/>
          <w:sz w:val="28"/>
          <w:szCs w:val="28"/>
        </w:rPr>
      </w:pPr>
      <w:r w:rsidRPr="005434E7">
        <w:rPr>
          <w:rFonts w:ascii="Calibri" w:hAnsi="Calibri" w:cs="Calibri"/>
          <w:sz w:val="28"/>
          <w:szCs w:val="28"/>
        </w:rPr>
        <w:t xml:space="preserve">the maintenance of procedures for the safety of all persons using the premises under their </w:t>
      </w:r>
      <w:proofErr w:type="gramStart"/>
      <w:r w:rsidRPr="005434E7">
        <w:rPr>
          <w:rFonts w:ascii="Calibri" w:hAnsi="Calibri" w:cs="Calibri"/>
          <w:sz w:val="28"/>
          <w:szCs w:val="28"/>
        </w:rPr>
        <w:t>control;</w:t>
      </w:r>
      <w:proofErr w:type="gramEnd"/>
      <w:r w:rsidRPr="005434E7">
        <w:rPr>
          <w:rFonts w:ascii="Calibri" w:hAnsi="Calibri" w:cs="Calibri"/>
          <w:sz w:val="28"/>
          <w:szCs w:val="28"/>
        </w:rPr>
        <w:t xml:space="preserve"> </w:t>
      </w:r>
    </w:p>
    <w:p w14:paraId="55ED4C6C" w14:textId="76CD9824" w:rsidR="005434E7" w:rsidRPr="005434E7" w:rsidRDefault="005434E7" w:rsidP="005434E7">
      <w:pPr>
        <w:pStyle w:val="ListParagraph"/>
        <w:numPr>
          <w:ilvl w:val="0"/>
          <w:numId w:val="27"/>
        </w:numPr>
        <w:rPr>
          <w:rFonts w:ascii="Calibri" w:hAnsi="Calibri" w:cs="Calibri"/>
          <w:sz w:val="28"/>
          <w:szCs w:val="28"/>
        </w:rPr>
      </w:pPr>
      <w:r w:rsidRPr="005434E7">
        <w:rPr>
          <w:rFonts w:ascii="Calibri" w:hAnsi="Calibri" w:cs="Calibri"/>
          <w:sz w:val="28"/>
          <w:szCs w:val="28"/>
        </w:rPr>
        <w:t xml:space="preserve">the prompt and efficient maintenance of all equipment and all non-structural repairs as defined in the relevant Annex to the Common Funding Scheme for the Local Management of </w:t>
      </w:r>
      <w:proofErr w:type="gramStart"/>
      <w:r w:rsidRPr="005434E7">
        <w:rPr>
          <w:rFonts w:ascii="Calibri" w:hAnsi="Calibri" w:cs="Calibri"/>
          <w:sz w:val="28"/>
          <w:szCs w:val="28"/>
        </w:rPr>
        <w:t>Schools;</w:t>
      </w:r>
      <w:proofErr w:type="gramEnd"/>
      <w:r w:rsidRPr="005434E7">
        <w:rPr>
          <w:rFonts w:ascii="Calibri" w:hAnsi="Calibri" w:cs="Calibri"/>
          <w:sz w:val="28"/>
          <w:szCs w:val="28"/>
        </w:rPr>
        <w:t xml:space="preserve"> </w:t>
      </w:r>
    </w:p>
    <w:p w14:paraId="0B99BC28" w14:textId="48528394" w:rsidR="005434E7" w:rsidRPr="005434E7" w:rsidRDefault="005434E7" w:rsidP="005434E7">
      <w:pPr>
        <w:pStyle w:val="ListParagraph"/>
        <w:numPr>
          <w:ilvl w:val="0"/>
          <w:numId w:val="27"/>
        </w:numPr>
        <w:rPr>
          <w:rFonts w:ascii="Calibri" w:hAnsi="Calibri" w:cs="Calibri"/>
          <w:sz w:val="28"/>
          <w:szCs w:val="28"/>
        </w:rPr>
      </w:pPr>
      <w:r w:rsidRPr="005434E7">
        <w:rPr>
          <w:rFonts w:ascii="Calibri" w:hAnsi="Calibri" w:cs="Calibri"/>
          <w:sz w:val="28"/>
          <w:szCs w:val="28"/>
        </w:rPr>
        <w:t xml:space="preserve">that contractors who are carrying out work on behalf of the Board of Governors, carry out their undertakings in a safe manner, so as to ensure the health and safety of all personnel on the </w:t>
      </w:r>
      <w:proofErr w:type="gramStart"/>
      <w:r w:rsidRPr="005434E7">
        <w:rPr>
          <w:rFonts w:ascii="Calibri" w:hAnsi="Calibri" w:cs="Calibri"/>
          <w:sz w:val="28"/>
          <w:szCs w:val="28"/>
        </w:rPr>
        <w:t>premises;</w:t>
      </w:r>
      <w:proofErr w:type="gramEnd"/>
      <w:r w:rsidRPr="005434E7">
        <w:rPr>
          <w:rFonts w:ascii="Calibri" w:hAnsi="Calibri" w:cs="Calibri"/>
          <w:sz w:val="28"/>
          <w:szCs w:val="28"/>
        </w:rPr>
        <w:t xml:space="preserve"> </w:t>
      </w:r>
    </w:p>
    <w:p w14:paraId="23D3F3BE" w14:textId="208EB130" w:rsidR="005434E7" w:rsidRPr="005434E7" w:rsidRDefault="005434E7" w:rsidP="005434E7">
      <w:pPr>
        <w:pStyle w:val="ListParagraph"/>
        <w:numPr>
          <w:ilvl w:val="0"/>
          <w:numId w:val="27"/>
        </w:numPr>
        <w:rPr>
          <w:rFonts w:ascii="Calibri" w:hAnsi="Calibri" w:cs="Calibri"/>
          <w:sz w:val="28"/>
          <w:szCs w:val="28"/>
        </w:rPr>
      </w:pPr>
      <w:r w:rsidRPr="005434E7">
        <w:rPr>
          <w:rFonts w:ascii="Calibri" w:hAnsi="Calibri" w:cs="Calibri"/>
          <w:sz w:val="28"/>
          <w:szCs w:val="28"/>
        </w:rPr>
        <w:t>that all equipment and materials either purchased or acquired by them are suitable and safe for their intended use.</w:t>
      </w:r>
    </w:p>
    <w:p w14:paraId="5F6A8CDC" w14:textId="77777777" w:rsidR="000E718A" w:rsidRDefault="000E718A" w:rsidP="005434E7">
      <w:pPr>
        <w:rPr>
          <w:rFonts w:ascii="Calibri" w:hAnsi="Calibri" w:cs="Calibri"/>
          <w:b/>
          <w:sz w:val="28"/>
          <w:szCs w:val="28"/>
        </w:rPr>
      </w:pPr>
    </w:p>
    <w:p w14:paraId="52E10098" w14:textId="77777777" w:rsidR="000E718A" w:rsidRDefault="000E718A" w:rsidP="005434E7">
      <w:pPr>
        <w:rPr>
          <w:rFonts w:ascii="Calibri" w:hAnsi="Calibri" w:cs="Calibri"/>
          <w:b/>
          <w:sz w:val="28"/>
          <w:szCs w:val="28"/>
        </w:rPr>
      </w:pPr>
    </w:p>
    <w:p w14:paraId="5D53171A" w14:textId="15AAC1FF" w:rsidR="005434E7" w:rsidRPr="005434E7" w:rsidRDefault="005434E7" w:rsidP="005434E7">
      <w:pPr>
        <w:rPr>
          <w:rFonts w:ascii="Calibri" w:hAnsi="Calibri" w:cs="Calibri"/>
          <w:b/>
          <w:sz w:val="28"/>
          <w:szCs w:val="28"/>
        </w:rPr>
      </w:pPr>
      <w:r w:rsidRPr="005434E7">
        <w:rPr>
          <w:rFonts w:ascii="Calibri" w:hAnsi="Calibri" w:cs="Calibri"/>
          <w:b/>
          <w:sz w:val="28"/>
          <w:szCs w:val="28"/>
        </w:rPr>
        <w:lastRenderedPageBreak/>
        <w:t>Principal</w:t>
      </w:r>
    </w:p>
    <w:p w14:paraId="38681E86" w14:textId="77777777" w:rsidR="005434E7" w:rsidRPr="005434E7" w:rsidRDefault="005434E7" w:rsidP="005434E7">
      <w:pPr>
        <w:rPr>
          <w:rFonts w:ascii="Calibri" w:hAnsi="Calibri" w:cs="Calibri"/>
          <w:sz w:val="28"/>
          <w:szCs w:val="28"/>
        </w:rPr>
      </w:pPr>
      <w:r w:rsidRPr="005434E7">
        <w:rPr>
          <w:rFonts w:ascii="Calibri" w:hAnsi="Calibri" w:cs="Calibri"/>
          <w:sz w:val="28"/>
          <w:szCs w:val="28"/>
        </w:rPr>
        <w:t xml:space="preserve">Principals of schools are responsible for the </w:t>
      </w:r>
      <w:proofErr w:type="gramStart"/>
      <w:r w:rsidRPr="005434E7">
        <w:rPr>
          <w:rFonts w:ascii="Calibri" w:hAnsi="Calibri" w:cs="Calibri"/>
          <w:sz w:val="28"/>
          <w:szCs w:val="28"/>
        </w:rPr>
        <w:t>day to day</w:t>
      </w:r>
      <w:proofErr w:type="gramEnd"/>
      <w:r w:rsidRPr="005434E7">
        <w:rPr>
          <w:rFonts w:ascii="Calibri" w:hAnsi="Calibri" w:cs="Calibri"/>
          <w:sz w:val="28"/>
          <w:szCs w:val="28"/>
        </w:rPr>
        <w:t xml:space="preserve"> application of this Health and Safety Policy both for teaching and non-teaching staff.</w:t>
      </w:r>
    </w:p>
    <w:p w14:paraId="0D67BDD2" w14:textId="5FDB0353" w:rsidR="005434E7" w:rsidRPr="005434E7" w:rsidRDefault="005434E7" w:rsidP="005434E7">
      <w:pPr>
        <w:rPr>
          <w:rFonts w:ascii="Calibri" w:hAnsi="Calibri" w:cs="Calibri"/>
          <w:sz w:val="28"/>
          <w:szCs w:val="28"/>
        </w:rPr>
      </w:pPr>
      <w:r w:rsidRPr="005434E7">
        <w:rPr>
          <w:rFonts w:ascii="Calibri" w:hAnsi="Calibri" w:cs="Calibri"/>
          <w:sz w:val="28"/>
          <w:szCs w:val="28"/>
        </w:rPr>
        <w:t xml:space="preserve">In the discharge of this responsibility each Principal shall: - </w:t>
      </w:r>
    </w:p>
    <w:p w14:paraId="5FE9CB2C" w14:textId="09AD988C" w:rsidR="005434E7" w:rsidRPr="005434E7" w:rsidRDefault="005434E7" w:rsidP="005434E7">
      <w:pPr>
        <w:pStyle w:val="ListParagraph"/>
        <w:numPr>
          <w:ilvl w:val="0"/>
          <w:numId w:val="27"/>
        </w:numPr>
        <w:rPr>
          <w:rFonts w:ascii="Calibri" w:hAnsi="Calibri" w:cs="Calibri"/>
          <w:sz w:val="28"/>
          <w:szCs w:val="28"/>
        </w:rPr>
      </w:pPr>
      <w:r w:rsidRPr="005434E7">
        <w:rPr>
          <w:rFonts w:ascii="Calibri" w:hAnsi="Calibri" w:cs="Calibri"/>
          <w:sz w:val="28"/>
          <w:szCs w:val="28"/>
        </w:rPr>
        <w:t xml:space="preserve">ensure that all teaching staff hold appropriate qualifications both to teach the subjects required of them and to use the necessary equipment and/or </w:t>
      </w:r>
      <w:proofErr w:type="gramStart"/>
      <w:r w:rsidRPr="005434E7">
        <w:rPr>
          <w:rFonts w:ascii="Calibri" w:hAnsi="Calibri" w:cs="Calibri"/>
          <w:sz w:val="28"/>
          <w:szCs w:val="28"/>
        </w:rPr>
        <w:t>machinery;</w:t>
      </w:r>
      <w:proofErr w:type="gramEnd"/>
      <w:r w:rsidRPr="005434E7">
        <w:rPr>
          <w:rFonts w:ascii="Calibri" w:hAnsi="Calibri" w:cs="Calibri"/>
          <w:sz w:val="28"/>
          <w:szCs w:val="28"/>
        </w:rPr>
        <w:t xml:space="preserve"> </w:t>
      </w:r>
    </w:p>
    <w:p w14:paraId="2724456E" w14:textId="63C1D6D3" w:rsidR="005434E7" w:rsidRPr="005434E7" w:rsidRDefault="005434E7" w:rsidP="005434E7">
      <w:pPr>
        <w:pStyle w:val="ListParagraph"/>
        <w:numPr>
          <w:ilvl w:val="0"/>
          <w:numId w:val="27"/>
        </w:numPr>
        <w:rPr>
          <w:rFonts w:ascii="Calibri" w:hAnsi="Calibri" w:cs="Calibri"/>
          <w:sz w:val="28"/>
          <w:szCs w:val="28"/>
        </w:rPr>
      </w:pPr>
      <w:r w:rsidRPr="005434E7">
        <w:rPr>
          <w:rFonts w:ascii="Calibri" w:hAnsi="Calibri" w:cs="Calibri"/>
          <w:sz w:val="28"/>
          <w:szCs w:val="28"/>
        </w:rPr>
        <w:t xml:space="preserve">ensure that all members of staff are provided with regular training that will assist them to work </w:t>
      </w:r>
      <w:proofErr w:type="gramStart"/>
      <w:r w:rsidRPr="005434E7">
        <w:rPr>
          <w:rFonts w:ascii="Calibri" w:hAnsi="Calibri" w:cs="Calibri"/>
          <w:sz w:val="28"/>
          <w:szCs w:val="28"/>
        </w:rPr>
        <w:t>safely;</w:t>
      </w:r>
      <w:proofErr w:type="gramEnd"/>
      <w:r w:rsidRPr="005434E7">
        <w:rPr>
          <w:rFonts w:ascii="Calibri" w:hAnsi="Calibri" w:cs="Calibri"/>
          <w:sz w:val="28"/>
          <w:szCs w:val="28"/>
        </w:rPr>
        <w:t xml:space="preserve"> </w:t>
      </w:r>
    </w:p>
    <w:p w14:paraId="35885CC3" w14:textId="1E5B3DB0" w:rsidR="005434E7" w:rsidRPr="005434E7" w:rsidRDefault="005434E7" w:rsidP="005434E7">
      <w:pPr>
        <w:pStyle w:val="ListParagraph"/>
        <w:numPr>
          <w:ilvl w:val="0"/>
          <w:numId w:val="27"/>
        </w:numPr>
        <w:rPr>
          <w:rFonts w:ascii="Calibri" w:hAnsi="Calibri" w:cs="Calibri"/>
          <w:sz w:val="28"/>
          <w:szCs w:val="28"/>
        </w:rPr>
      </w:pPr>
      <w:r w:rsidRPr="005434E7">
        <w:rPr>
          <w:rFonts w:ascii="Calibri" w:hAnsi="Calibri" w:cs="Calibri"/>
          <w:sz w:val="28"/>
          <w:szCs w:val="28"/>
        </w:rPr>
        <w:t xml:space="preserve">ensure the provision and maintenance of procedures for the safety of all members of staff who come under their </w:t>
      </w:r>
      <w:proofErr w:type="gramStart"/>
      <w:r w:rsidRPr="005434E7">
        <w:rPr>
          <w:rFonts w:ascii="Calibri" w:hAnsi="Calibri" w:cs="Calibri"/>
          <w:sz w:val="28"/>
          <w:szCs w:val="28"/>
        </w:rPr>
        <w:t>control;</w:t>
      </w:r>
      <w:proofErr w:type="gramEnd"/>
      <w:r w:rsidRPr="005434E7">
        <w:rPr>
          <w:rFonts w:ascii="Calibri" w:hAnsi="Calibri" w:cs="Calibri"/>
          <w:sz w:val="28"/>
          <w:szCs w:val="28"/>
        </w:rPr>
        <w:t xml:space="preserve"> </w:t>
      </w:r>
    </w:p>
    <w:p w14:paraId="4B5B6979" w14:textId="2D5A4508" w:rsidR="005434E7" w:rsidRPr="005434E7" w:rsidRDefault="005434E7" w:rsidP="005434E7">
      <w:pPr>
        <w:pStyle w:val="ListParagraph"/>
        <w:numPr>
          <w:ilvl w:val="0"/>
          <w:numId w:val="27"/>
        </w:numPr>
        <w:rPr>
          <w:rFonts w:ascii="Calibri" w:hAnsi="Calibri" w:cs="Calibri"/>
          <w:sz w:val="28"/>
          <w:szCs w:val="28"/>
        </w:rPr>
      </w:pPr>
      <w:r w:rsidRPr="005434E7">
        <w:rPr>
          <w:rFonts w:ascii="Calibri" w:hAnsi="Calibri" w:cs="Calibri"/>
          <w:sz w:val="28"/>
          <w:szCs w:val="28"/>
        </w:rPr>
        <w:t xml:space="preserve">ensure that all staff are aware of any instructions or safety advice pertaining to all duties, issued by either the Board or the Department of </w:t>
      </w:r>
      <w:proofErr w:type="gramStart"/>
      <w:r w:rsidRPr="005434E7">
        <w:rPr>
          <w:rFonts w:ascii="Calibri" w:hAnsi="Calibri" w:cs="Calibri"/>
          <w:sz w:val="28"/>
          <w:szCs w:val="28"/>
        </w:rPr>
        <w:t>Education;</w:t>
      </w:r>
      <w:proofErr w:type="gramEnd"/>
      <w:r w:rsidRPr="005434E7">
        <w:rPr>
          <w:rFonts w:ascii="Calibri" w:hAnsi="Calibri" w:cs="Calibri"/>
          <w:sz w:val="28"/>
          <w:szCs w:val="28"/>
        </w:rPr>
        <w:t xml:space="preserve"> </w:t>
      </w:r>
    </w:p>
    <w:p w14:paraId="0CEA2F7C" w14:textId="7B17114E" w:rsidR="005434E7" w:rsidRPr="005434E7" w:rsidRDefault="005434E7" w:rsidP="005434E7">
      <w:pPr>
        <w:pStyle w:val="ListParagraph"/>
        <w:numPr>
          <w:ilvl w:val="0"/>
          <w:numId w:val="27"/>
        </w:numPr>
        <w:rPr>
          <w:rFonts w:ascii="Calibri" w:hAnsi="Calibri" w:cs="Calibri"/>
          <w:sz w:val="28"/>
          <w:szCs w:val="28"/>
        </w:rPr>
      </w:pPr>
      <w:r w:rsidRPr="005434E7">
        <w:rPr>
          <w:rFonts w:ascii="Calibri" w:hAnsi="Calibri" w:cs="Calibri"/>
          <w:sz w:val="28"/>
          <w:szCs w:val="28"/>
        </w:rPr>
        <w:t xml:space="preserve">ensure that all safety reports pertaining to the school are understood and that the detailed work has been </w:t>
      </w:r>
      <w:proofErr w:type="gramStart"/>
      <w:r w:rsidRPr="005434E7">
        <w:rPr>
          <w:rFonts w:ascii="Calibri" w:hAnsi="Calibri" w:cs="Calibri"/>
          <w:sz w:val="28"/>
          <w:szCs w:val="28"/>
        </w:rPr>
        <w:t>completed;</w:t>
      </w:r>
      <w:proofErr w:type="gramEnd"/>
      <w:r w:rsidRPr="005434E7">
        <w:rPr>
          <w:rFonts w:ascii="Calibri" w:hAnsi="Calibri" w:cs="Calibri"/>
          <w:sz w:val="28"/>
          <w:szCs w:val="28"/>
        </w:rPr>
        <w:t xml:space="preserve"> </w:t>
      </w:r>
    </w:p>
    <w:p w14:paraId="0F2C6A70" w14:textId="3EFFCF87" w:rsidR="005434E7" w:rsidRPr="005434E7" w:rsidRDefault="005434E7" w:rsidP="005434E7">
      <w:pPr>
        <w:pStyle w:val="ListParagraph"/>
        <w:numPr>
          <w:ilvl w:val="0"/>
          <w:numId w:val="27"/>
        </w:numPr>
        <w:rPr>
          <w:rFonts w:ascii="Calibri" w:hAnsi="Calibri" w:cs="Calibri"/>
          <w:sz w:val="28"/>
          <w:szCs w:val="28"/>
        </w:rPr>
      </w:pPr>
      <w:r w:rsidRPr="005434E7">
        <w:rPr>
          <w:rFonts w:ascii="Calibri" w:hAnsi="Calibri" w:cs="Calibri"/>
          <w:sz w:val="28"/>
          <w:szCs w:val="28"/>
        </w:rPr>
        <w:t xml:space="preserve">ensure that adequate arrangements exist for carrying out regular fire drills and that all staff participate in and are aware of such </w:t>
      </w:r>
      <w:proofErr w:type="gramStart"/>
      <w:r w:rsidRPr="005434E7">
        <w:rPr>
          <w:rFonts w:ascii="Calibri" w:hAnsi="Calibri" w:cs="Calibri"/>
          <w:sz w:val="28"/>
          <w:szCs w:val="28"/>
        </w:rPr>
        <w:t>arrangements;</w:t>
      </w:r>
      <w:proofErr w:type="gramEnd"/>
      <w:r w:rsidRPr="005434E7">
        <w:rPr>
          <w:rFonts w:ascii="Calibri" w:hAnsi="Calibri" w:cs="Calibri"/>
          <w:sz w:val="28"/>
          <w:szCs w:val="28"/>
        </w:rPr>
        <w:t xml:space="preserve"> </w:t>
      </w:r>
    </w:p>
    <w:p w14:paraId="35FBFB9E" w14:textId="76C940FC" w:rsidR="005434E7" w:rsidRPr="005434E7" w:rsidRDefault="005434E7" w:rsidP="005434E7">
      <w:pPr>
        <w:pStyle w:val="ListParagraph"/>
        <w:numPr>
          <w:ilvl w:val="0"/>
          <w:numId w:val="27"/>
        </w:numPr>
        <w:rPr>
          <w:rFonts w:ascii="Calibri" w:hAnsi="Calibri" w:cs="Calibri"/>
          <w:sz w:val="28"/>
          <w:szCs w:val="28"/>
        </w:rPr>
      </w:pPr>
      <w:r w:rsidRPr="005434E7">
        <w:rPr>
          <w:rFonts w:ascii="Calibri" w:hAnsi="Calibri" w:cs="Calibri"/>
          <w:sz w:val="28"/>
          <w:szCs w:val="28"/>
        </w:rPr>
        <w:t xml:space="preserve">report to the Board of Governors, all defects and hazards which are its </w:t>
      </w:r>
      <w:proofErr w:type="gramStart"/>
      <w:r w:rsidRPr="005434E7">
        <w:rPr>
          <w:rFonts w:ascii="Calibri" w:hAnsi="Calibri" w:cs="Calibri"/>
          <w:sz w:val="28"/>
          <w:szCs w:val="28"/>
        </w:rPr>
        <w:t>responsibility;</w:t>
      </w:r>
      <w:proofErr w:type="gramEnd"/>
    </w:p>
    <w:p w14:paraId="1EF0A754" w14:textId="21CF06AC" w:rsidR="005434E7" w:rsidRPr="005434E7" w:rsidRDefault="005434E7" w:rsidP="005434E7">
      <w:pPr>
        <w:pStyle w:val="ListParagraph"/>
        <w:numPr>
          <w:ilvl w:val="0"/>
          <w:numId w:val="27"/>
        </w:numPr>
        <w:rPr>
          <w:rFonts w:ascii="Calibri" w:hAnsi="Calibri" w:cs="Calibri"/>
          <w:sz w:val="28"/>
          <w:szCs w:val="28"/>
        </w:rPr>
      </w:pPr>
      <w:r w:rsidRPr="005434E7">
        <w:rPr>
          <w:rFonts w:ascii="Calibri" w:hAnsi="Calibri" w:cs="Calibri"/>
          <w:sz w:val="28"/>
          <w:szCs w:val="28"/>
        </w:rPr>
        <w:t xml:space="preserve">ensure that safe systems of work are used by contractors or persons carrying out inspections or non-structural repairs, which are the Governors’ responsibility, as set out in the Scheme for the Local Management of </w:t>
      </w:r>
      <w:proofErr w:type="gramStart"/>
      <w:r w:rsidRPr="005434E7">
        <w:rPr>
          <w:rFonts w:ascii="Calibri" w:hAnsi="Calibri" w:cs="Calibri"/>
          <w:sz w:val="28"/>
          <w:szCs w:val="28"/>
        </w:rPr>
        <w:t>Schools;</w:t>
      </w:r>
      <w:proofErr w:type="gramEnd"/>
      <w:r w:rsidRPr="005434E7">
        <w:rPr>
          <w:rFonts w:ascii="Calibri" w:hAnsi="Calibri" w:cs="Calibri"/>
          <w:sz w:val="28"/>
          <w:szCs w:val="28"/>
        </w:rPr>
        <w:t xml:space="preserve"> </w:t>
      </w:r>
    </w:p>
    <w:p w14:paraId="11500D92" w14:textId="1E3FC988" w:rsidR="005434E7" w:rsidRPr="005434E7" w:rsidRDefault="005434E7" w:rsidP="005434E7">
      <w:pPr>
        <w:pStyle w:val="ListParagraph"/>
        <w:numPr>
          <w:ilvl w:val="0"/>
          <w:numId w:val="27"/>
        </w:numPr>
        <w:rPr>
          <w:rFonts w:ascii="Calibri" w:hAnsi="Calibri" w:cs="Calibri"/>
          <w:sz w:val="28"/>
          <w:szCs w:val="28"/>
        </w:rPr>
      </w:pPr>
      <w:r w:rsidRPr="005434E7">
        <w:rPr>
          <w:rFonts w:ascii="Calibri" w:hAnsi="Calibri" w:cs="Calibri"/>
          <w:sz w:val="28"/>
          <w:szCs w:val="28"/>
        </w:rPr>
        <w:t xml:space="preserve">report to the Education Authority all defects and hazards which cannot be dealt with under the Scheme for the Local Management of </w:t>
      </w:r>
      <w:proofErr w:type="gramStart"/>
      <w:r w:rsidRPr="005434E7">
        <w:rPr>
          <w:rFonts w:ascii="Calibri" w:hAnsi="Calibri" w:cs="Calibri"/>
          <w:sz w:val="28"/>
          <w:szCs w:val="28"/>
        </w:rPr>
        <w:t>Schools;</w:t>
      </w:r>
      <w:proofErr w:type="gramEnd"/>
      <w:r w:rsidRPr="005434E7">
        <w:rPr>
          <w:rFonts w:ascii="Calibri" w:hAnsi="Calibri" w:cs="Calibri"/>
          <w:sz w:val="28"/>
          <w:szCs w:val="28"/>
        </w:rPr>
        <w:t xml:space="preserve"> </w:t>
      </w:r>
    </w:p>
    <w:p w14:paraId="47255B87" w14:textId="1023201B" w:rsidR="005434E7" w:rsidRPr="005434E7" w:rsidRDefault="005434E7" w:rsidP="005434E7">
      <w:pPr>
        <w:pStyle w:val="ListParagraph"/>
        <w:numPr>
          <w:ilvl w:val="0"/>
          <w:numId w:val="27"/>
        </w:numPr>
        <w:rPr>
          <w:rFonts w:ascii="Calibri" w:hAnsi="Calibri" w:cs="Calibri"/>
          <w:sz w:val="28"/>
          <w:szCs w:val="28"/>
        </w:rPr>
      </w:pPr>
      <w:r w:rsidRPr="005434E7">
        <w:rPr>
          <w:rFonts w:ascii="Calibri" w:hAnsi="Calibri" w:cs="Calibri"/>
          <w:sz w:val="28"/>
          <w:szCs w:val="28"/>
        </w:rPr>
        <w:t xml:space="preserve">ensure that all significant accidents are reported promptly to the Board of Governors and to CCMS; and </w:t>
      </w:r>
    </w:p>
    <w:p w14:paraId="7F351A70" w14:textId="2E935A0A" w:rsidR="005434E7" w:rsidRPr="005434E7" w:rsidRDefault="005434E7" w:rsidP="005434E7">
      <w:pPr>
        <w:pStyle w:val="ListParagraph"/>
        <w:numPr>
          <w:ilvl w:val="0"/>
          <w:numId w:val="27"/>
        </w:numPr>
        <w:rPr>
          <w:rFonts w:ascii="Calibri" w:hAnsi="Calibri" w:cs="Calibri"/>
          <w:sz w:val="28"/>
          <w:szCs w:val="28"/>
        </w:rPr>
      </w:pPr>
      <w:r w:rsidRPr="005434E7">
        <w:rPr>
          <w:rFonts w:ascii="Calibri" w:hAnsi="Calibri" w:cs="Calibri"/>
          <w:sz w:val="28"/>
          <w:szCs w:val="28"/>
        </w:rPr>
        <w:t>ensure that all staff operate safe working practices in the execution of their duties. In the absence of the Principal, the Acting Principal, the Vice Principal or the nominated senior teacher will assume the above role.</w:t>
      </w:r>
    </w:p>
    <w:p w14:paraId="4B2F3705" w14:textId="77777777" w:rsidR="005434E7" w:rsidRPr="005434E7" w:rsidRDefault="005434E7" w:rsidP="005434E7">
      <w:pPr>
        <w:rPr>
          <w:rFonts w:ascii="Calibri" w:hAnsi="Calibri" w:cs="Calibri"/>
          <w:b/>
          <w:sz w:val="28"/>
          <w:szCs w:val="28"/>
        </w:rPr>
      </w:pPr>
      <w:r w:rsidRPr="005434E7">
        <w:rPr>
          <w:rFonts w:ascii="Calibri" w:hAnsi="Calibri" w:cs="Calibri"/>
          <w:b/>
          <w:sz w:val="28"/>
          <w:szCs w:val="28"/>
        </w:rPr>
        <w:lastRenderedPageBreak/>
        <w:t xml:space="preserve">Leadership Team </w:t>
      </w:r>
    </w:p>
    <w:p w14:paraId="6D5E95DA" w14:textId="77777777" w:rsidR="005434E7" w:rsidRPr="005434E7" w:rsidRDefault="005434E7" w:rsidP="005434E7">
      <w:pPr>
        <w:pStyle w:val="ListParagraph"/>
        <w:rPr>
          <w:rFonts w:ascii="Calibri" w:hAnsi="Calibri" w:cs="Calibri"/>
          <w:b/>
          <w:sz w:val="28"/>
          <w:szCs w:val="28"/>
        </w:rPr>
      </w:pPr>
    </w:p>
    <w:p w14:paraId="60A7C0A2" w14:textId="77777777" w:rsidR="005434E7" w:rsidRPr="005434E7" w:rsidRDefault="005434E7" w:rsidP="005434E7">
      <w:pPr>
        <w:rPr>
          <w:rFonts w:ascii="Calibri" w:hAnsi="Calibri" w:cs="Calibri"/>
          <w:sz w:val="28"/>
          <w:szCs w:val="28"/>
        </w:rPr>
      </w:pPr>
      <w:r w:rsidRPr="005434E7">
        <w:rPr>
          <w:rFonts w:ascii="Calibri" w:hAnsi="Calibri" w:cs="Calibri"/>
          <w:sz w:val="28"/>
          <w:szCs w:val="28"/>
        </w:rPr>
        <w:t xml:space="preserve">The Leadership Team members are responsible for implementing the Board of Governors’ policy on Health and Safety. In the discharge of their </w:t>
      </w:r>
      <w:proofErr w:type="gramStart"/>
      <w:r w:rsidRPr="005434E7">
        <w:rPr>
          <w:rFonts w:ascii="Calibri" w:hAnsi="Calibri" w:cs="Calibri"/>
          <w:sz w:val="28"/>
          <w:szCs w:val="28"/>
        </w:rPr>
        <w:t>responsibilities</w:t>
      </w:r>
      <w:proofErr w:type="gramEnd"/>
      <w:r w:rsidRPr="005434E7">
        <w:rPr>
          <w:rFonts w:ascii="Calibri" w:hAnsi="Calibri" w:cs="Calibri"/>
          <w:sz w:val="28"/>
          <w:szCs w:val="28"/>
        </w:rPr>
        <w:t xml:space="preserve"> they will be responsible for: - </w:t>
      </w:r>
    </w:p>
    <w:p w14:paraId="1E95EB2F" w14:textId="44E33BEB" w:rsidR="005434E7" w:rsidRPr="005434E7" w:rsidRDefault="005434E7" w:rsidP="005434E7">
      <w:pPr>
        <w:pStyle w:val="ListParagraph"/>
        <w:numPr>
          <w:ilvl w:val="0"/>
          <w:numId w:val="27"/>
        </w:numPr>
        <w:rPr>
          <w:rFonts w:ascii="Calibri" w:hAnsi="Calibri" w:cs="Calibri"/>
          <w:sz w:val="28"/>
          <w:szCs w:val="28"/>
        </w:rPr>
      </w:pPr>
      <w:r w:rsidRPr="005434E7">
        <w:rPr>
          <w:rFonts w:ascii="Calibri" w:hAnsi="Calibri" w:cs="Calibri"/>
          <w:sz w:val="28"/>
          <w:szCs w:val="28"/>
        </w:rPr>
        <w:t xml:space="preserve">ensuring that all significant risks within their areas of responsibility are assessed as required by regulation 3 of the Management of Health and Safety at Work Regulations (Northern Ireland) </w:t>
      </w:r>
      <w:proofErr w:type="gramStart"/>
      <w:r w:rsidRPr="005434E7">
        <w:rPr>
          <w:rFonts w:ascii="Calibri" w:hAnsi="Calibri" w:cs="Calibri"/>
          <w:sz w:val="28"/>
          <w:szCs w:val="28"/>
        </w:rPr>
        <w:t>2000;</w:t>
      </w:r>
      <w:proofErr w:type="gramEnd"/>
      <w:r w:rsidRPr="005434E7">
        <w:rPr>
          <w:rFonts w:ascii="Calibri" w:hAnsi="Calibri" w:cs="Calibri"/>
          <w:sz w:val="28"/>
          <w:szCs w:val="28"/>
        </w:rPr>
        <w:t xml:space="preserve"> </w:t>
      </w:r>
    </w:p>
    <w:p w14:paraId="786C25DD" w14:textId="5C7E80F5" w:rsidR="005434E7" w:rsidRPr="005434E7" w:rsidRDefault="005434E7" w:rsidP="005434E7">
      <w:pPr>
        <w:pStyle w:val="ListParagraph"/>
        <w:numPr>
          <w:ilvl w:val="0"/>
          <w:numId w:val="27"/>
        </w:numPr>
        <w:rPr>
          <w:rFonts w:ascii="Calibri" w:hAnsi="Calibri" w:cs="Calibri"/>
          <w:sz w:val="28"/>
          <w:szCs w:val="28"/>
        </w:rPr>
      </w:pPr>
      <w:r w:rsidRPr="005434E7">
        <w:rPr>
          <w:rFonts w:ascii="Calibri" w:hAnsi="Calibri" w:cs="Calibri"/>
          <w:sz w:val="28"/>
          <w:szCs w:val="28"/>
        </w:rPr>
        <w:t xml:space="preserve">arranging for the full co-operation with the Board of Governors in the identification of hazards, and investigation of </w:t>
      </w:r>
      <w:proofErr w:type="gramStart"/>
      <w:r w:rsidRPr="005434E7">
        <w:rPr>
          <w:rFonts w:ascii="Calibri" w:hAnsi="Calibri" w:cs="Calibri"/>
          <w:sz w:val="28"/>
          <w:szCs w:val="28"/>
        </w:rPr>
        <w:t>injuries;</w:t>
      </w:r>
      <w:proofErr w:type="gramEnd"/>
      <w:r w:rsidRPr="005434E7">
        <w:rPr>
          <w:rFonts w:ascii="Calibri" w:hAnsi="Calibri" w:cs="Calibri"/>
          <w:sz w:val="28"/>
          <w:szCs w:val="28"/>
        </w:rPr>
        <w:t xml:space="preserve"> </w:t>
      </w:r>
    </w:p>
    <w:p w14:paraId="67F58D8A" w14:textId="7C2627FE" w:rsidR="005434E7" w:rsidRPr="005434E7" w:rsidRDefault="005434E7" w:rsidP="005434E7">
      <w:pPr>
        <w:pStyle w:val="ListParagraph"/>
        <w:numPr>
          <w:ilvl w:val="0"/>
          <w:numId w:val="27"/>
        </w:numPr>
        <w:rPr>
          <w:rFonts w:ascii="Calibri" w:hAnsi="Calibri" w:cs="Calibri"/>
          <w:sz w:val="28"/>
          <w:szCs w:val="28"/>
        </w:rPr>
      </w:pPr>
      <w:r w:rsidRPr="005434E7">
        <w:rPr>
          <w:rFonts w:ascii="Calibri" w:hAnsi="Calibri" w:cs="Calibri"/>
          <w:sz w:val="28"/>
          <w:szCs w:val="28"/>
        </w:rPr>
        <w:t xml:space="preserve">initiating action to rectify, where reasonably practicable, all defects and hazards which have been brought to their attention by the Board of </w:t>
      </w:r>
      <w:proofErr w:type="gramStart"/>
      <w:r w:rsidRPr="005434E7">
        <w:rPr>
          <w:rFonts w:ascii="Calibri" w:hAnsi="Calibri" w:cs="Calibri"/>
          <w:sz w:val="28"/>
          <w:szCs w:val="28"/>
        </w:rPr>
        <w:t>Governors;</w:t>
      </w:r>
      <w:proofErr w:type="gramEnd"/>
      <w:r w:rsidRPr="005434E7">
        <w:rPr>
          <w:rFonts w:ascii="Calibri" w:hAnsi="Calibri" w:cs="Calibri"/>
          <w:sz w:val="28"/>
          <w:szCs w:val="28"/>
        </w:rPr>
        <w:t xml:space="preserve"> </w:t>
      </w:r>
    </w:p>
    <w:p w14:paraId="5243C385" w14:textId="5ED9382D" w:rsidR="005434E7" w:rsidRPr="005434E7" w:rsidRDefault="005434E7" w:rsidP="005434E7">
      <w:pPr>
        <w:pStyle w:val="ListParagraph"/>
        <w:numPr>
          <w:ilvl w:val="0"/>
          <w:numId w:val="27"/>
        </w:numPr>
        <w:rPr>
          <w:rFonts w:ascii="Calibri" w:hAnsi="Calibri" w:cs="Calibri"/>
          <w:sz w:val="28"/>
          <w:szCs w:val="28"/>
        </w:rPr>
      </w:pPr>
      <w:r w:rsidRPr="005434E7">
        <w:rPr>
          <w:rFonts w:ascii="Calibri" w:hAnsi="Calibri" w:cs="Calibri"/>
          <w:sz w:val="28"/>
          <w:szCs w:val="28"/>
        </w:rPr>
        <w:t xml:space="preserve">consulting with the Board of Governors or other designated officer to identify Safety Training needs for all staff under their </w:t>
      </w:r>
      <w:proofErr w:type="gramStart"/>
      <w:r w:rsidRPr="005434E7">
        <w:rPr>
          <w:rFonts w:ascii="Calibri" w:hAnsi="Calibri" w:cs="Calibri"/>
          <w:sz w:val="28"/>
          <w:szCs w:val="28"/>
        </w:rPr>
        <w:t>control;</w:t>
      </w:r>
      <w:proofErr w:type="gramEnd"/>
      <w:r w:rsidRPr="005434E7">
        <w:rPr>
          <w:rFonts w:ascii="Calibri" w:hAnsi="Calibri" w:cs="Calibri"/>
          <w:sz w:val="28"/>
          <w:szCs w:val="28"/>
        </w:rPr>
        <w:t xml:space="preserve"> </w:t>
      </w:r>
    </w:p>
    <w:p w14:paraId="0CB09DBC" w14:textId="4E4D0EC2" w:rsidR="005434E7" w:rsidRPr="005434E7" w:rsidRDefault="005434E7" w:rsidP="005434E7">
      <w:pPr>
        <w:pStyle w:val="ListParagraph"/>
        <w:numPr>
          <w:ilvl w:val="0"/>
          <w:numId w:val="27"/>
        </w:numPr>
        <w:rPr>
          <w:rFonts w:ascii="Calibri" w:hAnsi="Calibri" w:cs="Calibri"/>
          <w:sz w:val="28"/>
          <w:szCs w:val="28"/>
        </w:rPr>
      </w:pPr>
      <w:r w:rsidRPr="005434E7">
        <w:rPr>
          <w:rFonts w:ascii="Calibri" w:hAnsi="Calibri" w:cs="Calibri"/>
          <w:sz w:val="28"/>
          <w:szCs w:val="28"/>
        </w:rPr>
        <w:t xml:space="preserve">participating fully in the consultative processes established by the Education Authority for the purposes of Health and </w:t>
      </w:r>
      <w:proofErr w:type="gramStart"/>
      <w:r w:rsidRPr="005434E7">
        <w:rPr>
          <w:rFonts w:ascii="Calibri" w:hAnsi="Calibri" w:cs="Calibri"/>
          <w:sz w:val="28"/>
          <w:szCs w:val="28"/>
        </w:rPr>
        <w:t>Safety;</w:t>
      </w:r>
      <w:proofErr w:type="gramEnd"/>
      <w:r w:rsidRPr="005434E7">
        <w:rPr>
          <w:rFonts w:ascii="Calibri" w:hAnsi="Calibri" w:cs="Calibri"/>
          <w:sz w:val="28"/>
          <w:szCs w:val="28"/>
        </w:rPr>
        <w:t xml:space="preserve"> </w:t>
      </w:r>
    </w:p>
    <w:p w14:paraId="6E9FF5A8" w14:textId="7D3BFE57" w:rsidR="005434E7" w:rsidRPr="005434E7" w:rsidRDefault="005434E7" w:rsidP="005434E7">
      <w:pPr>
        <w:pStyle w:val="ListParagraph"/>
        <w:numPr>
          <w:ilvl w:val="0"/>
          <w:numId w:val="27"/>
        </w:numPr>
        <w:rPr>
          <w:rFonts w:ascii="Calibri" w:hAnsi="Calibri" w:cs="Calibri"/>
          <w:sz w:val="28"/>
          <w:szCs w:val="28"/>
        </w:rPr>
      </w:pPr>
      <w:r w:rsidRPr="005434E7">
        <w:rPr>
          <w:rFonts w:ascii="Calibri" w:hAnsi="Calibri" w:cs="Calibri"/>
          <w:sz w:val="28"/>
          <w:szCs w:val="28"/>
        </w:rPr>
        <w:t xml:space="preserve">encouraging all staff to operate safe working procedures; and </w:t>
      </w:r>
    </w:p>
    <w:p w14:paraId="09A02F5C" w14:textId="019955F5" w:rsidR="005434E7" w:rsidRPr="005434E7" w:rsidRDefault="005434E7" w:rsidP="005434E7">
      <w:pPr>
        <w:pStyle w:val="ListParagraph"/>
        <w:numPr>
          <w:ilvl w:val="0"/>
          <w:numId w:val="27"/>
        </w:numPr>
        <w:rPr>
          <w:rFonts w:ascii="Calibri" w:hAnsi="Calibri" w:cs="Calibri"/>
          <w:sz w:val="28"/>
          <w:szCs w:val="28"/>
        </w:rPr>
      </w:pPr>
      <w:r w:rsidRPr="005434E7">
        <w:rPr>
          <w:rFonts w:ascii="Calibri" w:hAnsi="Calibri" w:cs="Calibri"/>
          <w:sz w:val="28"/>
          <w:szCs w:val="28"/>
        </w:rPr>
        <w:t>reviewing the effectiveness of the Health and Safety Policy in consultation with the Board of Governors.</w:t>
      </w:r>
    </w:p>
    <w:p w14:paraId="6145A3AD" w14:textId="77777777" w:rsidR="005434E7" w:rsidRPr="005434E7" w:rsidRDefault="005434E7" w:rsidP="005434E7">
      <w:pPr>
        <w:pStyle w:val="ListParagraph"/>
        <w:rPr>
          <w:rFonts w:ascii="Calibri" w:hAnsi="Calibri" w:cs="Calibri"/>
          <w:sz w:val="28"/>
          <w:szCs w:val="28"/>
        </w:rPr>
      </w:pPr>
    </w:p>
    <w:p w14:paraId="47A51A16" w14:textId="77777777" w:rsidR="005434E7" w:rsidRPr="005434E7" w:rsidRDefault="005434E7" w:rsidP="005434E7">
      <w:pPr>
        <w:pStyle w:val="ListParagraph"/>
        <w:rPr>
          <w:rFonts w:ascii="Calibri" w:hAnsi="Calibri" w:cs="Calibri"/>
          <w:b/>
          <w:sz w:val="28"/>
          <w:szCs w:val="28"/>
        </w:rPr>
      </w:pPr>
      <w:r w:rsidRPr="005434E7">
        <w:rPr>
          <w:rFonts w:ascii="Calibri" w:hAnsi="Calibri" w:cs="Calibri"/>
          <w:b/>
          <w:sz w:val="28"/>
          <w:szCs w:val="28"/>
        </w:rPr>
        <w:t xml:space="preserve"> </w:t>
      </w:r>
    </w:p>
    <w:p w14:paraId="23E68999" w14:textId="77777777" w:rsidR="005434E7" w:rsidRPr="005434E7" w:rsidRDefault="005434E7" w:rsidP="005434E7">
      <w:pPr>
        <w:pStyle w:val="ListParagraph"/>
        <w:rPr>
          <w:rFonts w:ascii="Calibri" w:hAnsi="Calibri" w:cs="Calibri"/>
          <w:b/>
          <w:sz w:val="28"/>
          <w:szCs w:val="28"/>
        </w:rPr>
      </w:pPr>
    </w:p>
    <w:p w14:paraId="5E39709F" w14:textId="77777777" w:rsidR="005434E7" w:rsidRPr="005434E7" w:rsidRDefault="005434E7" w:rsidP="005434E7">
      <w:pPr>
        <w:pStyle w:val="ListParagraph"/>
        <w:rPr>
          <w:rFonts w:ascii="Calibri" w:hAnsi="Calibri" w:cs="Calibri"/>
          <w:b/>
          <w:sz w:val="28"/>
          <w:szCs w:val="28"/>
        </w:rPr>
      </w:pPr>
    </w:p>
    <w:p w14:paraId="5CA26CE2" w14:textId="77777777" w:rsidR="005434E7" w:rsidRPr="005434E7" w:rsidRDefault="005434E7" w:rsidP="005434E7">
      <w:pPr>
        <w:pStyle w:val="ListParagraph"/>
        <w:rPr>
          <w:rFonts w:ascii="Calibri" w:hAnsi="Calibri" w:cs="Calibri"/>
          <w:b/>
          <w:sz w:val="28"/>
          <w:szCs w:val="28"/>
        </w:rPr>
      </w:pPr>
    </w:p>
    <w:p w14:paraId="5E38143C" w14:textId="77777777" w:rsidR="005434E7" w:rsidRPr="005434E7" w:rsidRDefault="005434E7" w:rsidP="005434E7">
      <w:pPr>
        <w:pStyle w:val="ListParagraph"/>
        <w:rPr>
          <w:rFonts w:ascii="Calibri" w:hAnsi="Calibri" w:cs="Calibri"/>
          <w:b/>
          <w:sz w:val="28"/>
          <w:szCs w:val="28"/>
        </w:rPr>
      </w:pPr>
    </w:p>
    <w:p w14:paraId="286D1E7C" w14:textId="77777777" w:rsidR="005434E7" w:rsidRPr="005434E7" w:rsidRDefault="005434E7" w:rsidP="005434E7">
      <w:pPr>
        <w:pStyle w:val="ListParagraph"/>
        <w:rPr>
          <w:rFonts w:ascii="Calibri" w:hAnsi="Calibri" w:cs="Calibri"/>
          <w:b/>
          <w:sz w:val="28"/>
          <w:szCs w:val="28"/>
        </w:rPr>
      </w:pPr>
    </w:p>
    <w:p w14:paraId="7D3748F8" w14:textId="77777777" w:rsidR="005434E7" w:rsidRPr="005434E7" w:rsidRDefault="005434E7" w:rsidP="005434E7">
      <w:pPr>
        <w:pStyle w:val="ListParagraph"/>
        <w:rPr>
          <w:rFonts w:ascii="Calibri" w:hAnsi="Calibri" w:cs="Calibri"/>
          <w:b/>
          <w:sz w:val="28"/>
          <w:szCs w:val="28"/>
        </w:rPr>
      </w:pPr>
    </w:p>
    <w:p w14:paraId="4CF74EB3" w14:textId="77777777" w:rsidR="005434E7" w:rsidRPr="005434E7" w:rsidRDefault="005434E7" w:rsidP="005434E7">
      <w:pPr>
        <w:pStyle w:val="ListParagraph"/>
        <w:rPr>
          <w:rFonts w:ascii="Calibri" w:hAnsi="Calibri" w:cs="Calibri"/>
          <w:b/>
          <w:sz w:val="28"/>
          <w:szCs w:val="28"/>
        </w:rPr>
      </w:pPr>
    </w:p>
    <w:p w14:paraId="46930590" w14:textId="77777777" w:rsidR="005434E7" w:rsidRPr="005434E7" w:rsidRDefault="005434E7" w:rsidP="005434E7">
      <w:pPr>
        <w:pStyle w:val="ListParagraph"/>
        <w:rPr>
          <w:rFonts w:ascii="Calibri" w:hAnsi="Calibri" w:cs="Calibri"/>
          <w:b/>
          <w:sz w:val="28"/>
          <w:szCs w:val="28"/>
        </w:rPr>
      </w:pPr>
    </w:p>
    <w:p w14:paraId="11494BAB" w14:textId="77777777" w:rsidR="005434E7" w:rsidRPr="005434E7" w:rsidRDefault="005434E7" w:rsidP="005434E7">
      <w:pPr>
        <w:pStyle w:val="ListParagraph"/>
        <w:rPr>
          <w:rFonts w:ascii="Calibri" w:hAnsi="Calibri" w:cs="Calibri"/>
          <w:b/>
          <w:sz w:val="28"/>
          <w:szCs w:val="28"/>
        </w:rPr>
      </w:pPr>
    </w:p>
    <w:p w14:paraId="43E8973E" w14:textId="77777777" w:rsidR="005434E7" w:rsidRPr="005434E7" w:rsidRDefault="005434E7" w:rsidP="005434E7">
      <w:pPr>
        <w:pStyle w:val="ListParagraph"/>
        <w:rPr>
          <w:rFonts w:ascii="Calibri" w:hAnsi="Calibri" w:cs="Calibri"/>
          <w:b/>
          <w:sz w:val="28"/>
          <w:szCs w:val="28"/>
        </w:rPr>
      </w:pPr>
    </w:p>
    <w:p w14:paraId="28D60D29" w14:textId="77777777" w:rsidR="005434E7" w:rsidRPr="005434E7" w:rsidRDefault="005434E7" w:rsidP="005434E7">
      <w:pPr>
        <w:pStyle w:val="ListParagraph"/>
        <w:rPr>
          <w:rFonts w:ascii="Calibri" w:hAnsi="Calibri" w:cs="Calibri"/>
          <w:b/>
          <w:sz w:val="28"/>
          <w:szCs w:val="28"/>
        </w:rPr>
      </w:pPr>
      <w:r w:rsidRPr="005434E7">
        <w:rPr>
          <w:rFonts w:ascii="Calibri" w:hAnsi="Calibri" w:cs="Calibri"/>
          <w:b/>
          <w:sz w:val="28"/>
          <w:szCs w:val="28"/>
        </w:rPr>
        <w:lastRenderedPageBreak/>
        <w:t>Staff, Volunteers, Coaches, Students and Substitute Members of Staff</w:t>
      </w:r>
    </w:p>
    <w:p w14:paraId="36C3B5A3" w14:textId="77777777" w:rsidR="005434E7" w:rsidRPr="005434E7" w:rsidRDefault="005434E7" w:rsidP="005434E7">
      <w:pPr>
        <w:pStyle w:val="ListParagraph"/>
        <w:rPr>
          <w:rFonts w:ascii="Calibri" w:hAnsi="Calibri" w:cs="Calibri"/>
          <w:sz w:val="28"/>
          <w:szCs w:val="28"/>
        </w:rPr>
      </w:pPr>
    </w:p>
    <w:p w14:paraId="0D1BFC98" w14:textId="77777777" w:rsidR="005434E7" w:rsidRPr="005434E7" w:rsidRDefault="005434E7" w:rsidP="005434E7">
      <w:pPr>
        <w:pStyle w:val="ListParagraph"/>
        <w:rPr>
          <w:rFonts w:ascii="Calibri" w:hAnsi="Calibri" w:cs="Calibri"/>
          <w:sz w:val="28"/>
          <w:szCs w:val="28"/>
        </w:rPr>
      </w:pPr>
      <w:r w:rsidRPr="005434E7">
        <w:rPr>
          <w:rFonts w:ascii="Calibri" w:hAnsi="Calibri" w:cs="Calibri"/>
          <w:sz w:val="28"/>
          <w:szCs w:val="28"/>
        </w:rPr>
        <w:t xml:space="preserve"> All staff, volunteers, coaches, students and substitute members of staff have a responsibility to exercise care and attention, regarding the safety of themselves and pupils under their control. In the discharge of this responsibility all staff, volunteers, coaches, students and substitute members of staff shall: - </w:t>
      </w:r>
    </w:p>
    <w:p w14:paraId="05B6068C" w14:textId="11726F77" w:rsidR="005434E7" w:rsidRPr="005434E7" w:rsidRDefault="005434E7" w:rsidP="005434E7">
      <w:pPr>
        <w:pStyle w:val="ListParagraph"/>
        <w:numPr>
          <w:ilvl w:val="0"/>
          <w:numId w:val="27"/>
        </w:numPr>
        <w:rPr>
          <w:rFonts w:ascii="Calibri" w:hAnsi="Calibri" w:cs="Calibri"/>
          <w:sz w:val="28"/>
          <w:szCs w:val="28"/>
        </w:rPr>
      </w:pPr>
      <w:r w:rsidRPr="005434E7">
        <w:rPr>
          <w:rFonts w:ascii="Calibri" w:hAnsi="Calibri" w:cs="Calibri"/>
          <w:sz w:val="28"/>
          <w:szCs w:val="28"/>
        </w:rPr>
        <w:t xml:space="preserve">ensure that they take reasonable care during their work activities to avoid accidents or injury to themselves, other members of staff and </w:t>
      </w:r>
      <w:proofErr w:type="gramStart"/>
      <w:r w:rsidRPr="005434E7">
        <w:rPr>
          <w:rFonts w:ascii="Calibri" w:hAnsi="Calibri" w:cs="Calibri"/>
          <w:sz w:val="28"/>
          <w:szCs w:val="28"/>
        </w:rPr>
        <w:t>pupils;</w:t>
      </w:r>
      <w:proofErr w:type="gramEnd"/>
      <w:r w:rsidRPr="005434E7">
        <w:rPr>
          <w:rFonts w:ascii="Calibri" w:hAnsi="Calibri" w:cs="Calibri"/>
          <w:sz w:val="28"/>
          <w:szCs w:val="28"/>
        </w:rPr>
        <w:t xml:space="preserve"> </w:t>
      </w:r>
    </w:p>
    <w:p w14:paraId="3325EC98" w14:textId="6E2AE7B2" w:rsidR="005434E7" w:rsidRPr="005434E7" w:rsidRDefault="005434E7" w:rsidP="005434E7">
      <w:pPr>
        <w:pStyle w:val="ListParagraph"/>
        <w:numPr>
          <w:ilvl w:val="0"/>
          <w:numId w:val="27"/>
        </w:numPr>
        <w:rPr>
          <w:rFonts w:ascii="Calibri" w:hAnsi="Calibri" w:cs="Calibri"/>
          <w:sz w:val="28"/>
          <w:szCs w:val="28"/>
        </w:rPr>
      </w:pPr>
      <w:r w:rsidRPr="005434E7">
        <w:rPr>
          <w:rFonts w:ascii="Calibri" w:hAnsi="Calibri" w:cs="Calibri"/>
          <w:sz w:val="28"/>
          <w:szCs w:val="28"/>
        </w:rPr>
        <w:t xml:space="preserve">observe all safety instructions and advice issued by either the Education Board or the Department of </w:t>
      </w:r>
      <w:proofErr w:type="gramStart"/>
      <w:r w:rsidRPr="005434E7">
        <w:rPr>
          <w:rFonts w:ascii="Calibri" w:hAnsi="Calibri" w:cs="Calibri"/>
          <w:sz w:val="28"/>
          <w:szCs w:val="28"/>
        </w:rPr>
        <w:t>Education;</w:t>
      </w:r>
      <w:proofErr w:type="gramEnd"/>
      <w:r w:rsidRPr="005434E7">
        <w:rPr>
          <w:rFonts w:ascii="Calibri" w:hAnsi="Calibri" w:cs="Calibri"/>
          <w:sz w:val="28"/>
          <w:szCs w:val="28"/>
        </w:rPr>
        <w:t xml:space="preserve"> </w:t>
      </w:r>
    </w:p>
    <w:p w14:paraId="50F264D9" w14:textId="4B5EFBA4" w:rsidR="005434E7" w:rsidRPr="005434E7" w:rsidRDefault="005434E7" w:rsidP="005434E7">
      <w:pPr>
        <w:pStyle w:val="ListParagraph"/>
        <w:numPr>
          <w:ilvl w:val="0"/>
          <w:numId w:val="27"/>
        </w:numPr>
        <w:rPr>
          <w:rFonts w:ascii="Calibri" w:hAnsi="Calibri" w:cs="Calibri"/>
          <w:sz w:val="28"/>
          <w:szCs w:val="28"/>
        </w:rPr>
      </w:pPr>
      <w:r w:rsidRPr="005434E7">
        <w:rPr>
          <w:rFonts w:ascii="Calibri" w:hAnsi="Calibri" w:cs="Calibri"/>
          <w:sz w:val="28"/>
          <w:szCs w:val="28"/>
        </w:rPr>
        <w:t xml:space="preserve">observe all safety rules relating to specific </w:t>
      </w:r>
      <w:r w:rsidR="00372062">
        <w:rPr>
          <w:rFonts w:ascii="Calibri" w:hAnsi="Calibri" w:cs="Calibri"/>
          <w:sz w:val="28"/>
          <w:szCs w:val="28"/>
        </w:rPr>
        <w:t>equipment</w:t>
      </w:r>
      <w:r w:rsidRPr="005434E7">
        <w:rPr>
          <w:rFonts w:ascii="Calibri" w:hAnsi="Calibri" w:cs="Calibri"/>
          <w:sz w:val="28"/>
          <w:szCs w:val="28"/>
        </w:rPr>
        <w:t xml:space="preserve"> or </w:t>
      </w:r>
      <w:proofErr w:type="gramStart"/>
      <w:r w:rsidRPr="005434E7">
        <w:rPr>
          <w:rFonts w:ascii="Calibri" w:hAnsi="Calibri" w:cs="Calibri"/>
          <w:sz w:val="28"/>
          <w:szCs w:val="28"/>
        </w:rPr>
        <w:t>processes;</w:t>
      </w:r>
      <w:proofErr w:type="gramEnd"/>
      <w:r w:rsidRPr="005434E7">
        <w:rPr>
          <w:rFonts w:ascii="Calibri" w:hAnsi="Calibri" w:cs="Calibri"/>
          <w:sz w:val="28"/>
          <w:szCs w:val="28"/>
        </w:rPr>
        <w:t xml:space="preserve"> </w:t>
      </w:r>
    </w:p>
    <w:p w14:paraId="7E13CCAB" w14:textId="5E2F55DD" w:rsidR="005434E7" w:rsidRPr="005434E7" w:rsidRDefault="005434E7" w:rsidP="005434E7">
      <w:pPr>
        <w:pStyle w:val="ListParagraph"/>
        <w:numPr>
          <w:ilvl w:val="0"/>
          <w:numId w:val="27"/>
        </w:numPr>
        <w:rPr>
          <w:rFonts w:ascii="Calibri" w:hAnsi="Calibri" w:cs="Calibri"/>
          <w:sz w:val="28"/>
          <w:szCs w:val="28"/>
        </w:rPr>
      </w:pPr>
      <w:r w:rsidRPr="005434E7">
        <w:rPr>
          <w:rFonts w:ascii="Calibri" w:hAnsi="Calibri" w:cs="Calibri"/>
          <w:sz w:val="28"/>
          <w:szCs w:val="28"/>
        </w:rPr>
        <w:t xml:space="preserve">ensure that all protective clothing and equipment, as required, are both available and used by themselves and </w:t>
      </w:r>
      <w:proofErr w:type="gramStart"/>
      <w:r w:rsidRPr="005434E7">
        <w:rPr>
          <w:rFonts w:ascii="Calibri" w:hAnsi="Calibri" w:cs="Calibri"/>
          <w:sz w:val="28"/>
          <w:szCs w:val="28"/>
        </w:rPr>
        <w:t>pupils;</w:t>
      </w:r>
      <w:proofErr w:type="gramEnd"/>
      <w:r w:rsidRPr="005434E7">
        <w:rPr>
          <w:rFonts w:ascii="Calibri" w:hAnsi="Calibri" w:cs="Calibri"/>
          <w:sz w:val="28"/>
          <w:szCs w:val="28"/>
        </w:rPr>
        <w:t xml:space="preserve"> </w:t>
      </w:r>
    </w:p>
    <w:p w14:paraId="589FB547" w14:textId="58FDEAF5" w:rsidR="005434E7" w:rsidRPr="005434E7" w:rsidRDefault="005434E7" w:rsidP="005434E7">
      <w:pPr>
        <w:pStyle w:val="ListParagraph"/>
        <w:numPr>
          <w:ilvl w:val="0"/>
          <w:numId w:val="27"/>
        </w:numPr>
        <w:rPr>
          <w:rFonts w:ascii="Calibri" w:hAnsi="Calibri" w:cs="Calibri"/>
          <w:sz w:val="28"/>
          <w:szCs w:val="28"/>
        </w:rPr>
      </w:pPr>
      <w:r w:rsidRPr="005434E7">
        <w:rPr>
          <w:rFonts w:ascii="Calibri" w:hAnsi="Calibri" w:cs="Calibri"/>
          <w:sz w:val="28"/>
          <w:szCs w:val="28"/>
        </w:rPr>
        <w:t xml:space="preserve">report all potential hazards affecting health and safety to the </w:t>
      </w:r>
      <w:proofErr w:type="gramStart"/>
      <w:r w:rsidRPr="005434E7">
        <w:rPr>
          <w:rFonts w:ascii="Calibri" w:hAnsi="Calibri" w:cs="Calibri"/>
          <w:sz w:val="28"/>
          <w:szCs w:val="28"/>
        </w:rPr>
        <w:t>Principal</w:t>
      </w:r>
      <w:proofErr w:type="gramEnd"/>
      <w:r w:rsidRPr="005434E7">
        <w:rPr>
          <w:rFonts w:ascii="Calibri" w:hAnsi="Calibri" w:cs="Calibri"/>
          <w:sz w:val="28"/>
          <w:szCs w:val="28"/>
        </w:rPr>
        <w:t xml:space="preserve"> or a member of the Leadership Team; </w:t>
      </w:r>
    </w:p>
    <w:p w14:paraId="01FA5A0F" w14:textId="202B9385" w:rsidR="005434E7" w:rsidRPr="005434E7" w:rsidRDefault="005434E7" w:rsidP="005434E7">
      <w:pPr>
        <w:pStyle w:val="ListParagraph"/>
        <w:numPr>
          <w:ilvl w:val="0"/>
          <w:numId w:val="27"/>
        </w:numPr>
        <w:rPr>
          <w:rFonts w:ascii="Calibri" w:hAnsi="Calibri" w:cs="Calibri"/>
          <w:sz w:val="28"/>
          <w:szCs w:val="28"/>
        </w:rPr>
      </w:pPr>
      <w:r w:rsidRPr="005434E7">
        <w:rPr>
          <w:rFonts w:ascii="Calibri" w:hAnsi="Calibri" w:cs="Calibri"/>
          <w:sz w:val="28"/>
          <w:szCs w:val="28"/>
        </w:rPr>
        <w:t xml:space="preserve">obtain adequate treatment as soon as possible, if </w:t>
      </w:r>
      <w:proofErr w:type="gramStart"/>
      <w:r w:rsidRPr="005434E7">
        <w:rPr>
          <w:rFonts w:ascii="Calibri" w:hAnsi="Calibri" w:cs="Calibri"/>
          <w:sz w:val="28"/>
          <w:szCs w:val="28"/>
        </w:rPr>
        <w:t>injured;</w:t>
      </w:r>
      <w:proofErr w:type="gramEnd"/>
      <w:r w:rsidRPr="005434E7">
        <w:rPr>
          <w:rFonts w:ascii="Calibri" w:hAnsi="Calibri" w:cs="Calibri"/>
          <w:sz w:val="28"/>
          <w:szCs w:val="28"/>
        </w:rPr>
        <w:t xml:space="preserve"> </w:t>
      </w:r>
    </w:p>
    <w:p w14:paraId="7C5DAF30" w14:textId="42C718FA" w:rsidR="005434E7" w:rsidRPr="005434E7" w:rsidRDefault="005434E7" w:rsidP="005434E7">
      <w:pPr>
        <w:pStyle w:val="ListParagraph"/>
        <w:numPr>
          <w:ilvl w:val="0"/>
          <w:numId w:val="27"/>
        </w:numPr>
        <w:rPr>
          <w:rFonts w:ascii="Calibri" w:hAnsi="Calibri" w:cs="Calibri"/>
          <w:sz w:val="28"/>
          <w:szCs w:val="28"/>
        </w:rPr>
      </w:pPr>
      <w:r w:rsidRPr="005434E7">
        <w:rPr>
          <w:rFonts w:ascii="Calibri" w:hAnsi="Calibri" w:cs="Calibri"/>
          <w:sz w:val="28"/>
          <w:szCs w:val="28"/>
        </w:rPr>
        <w:t xml:space="preserve">report all accidents to the </w:t>
      </w:r>
      <w:proofErr w:type="gramStart"/>
      <w:r w:rsidRPr="005434E7">
        <w:rPr>
          <w:rFonts w:ascii="Calibri" w:hAnsi="Calibri" w:cs="Calibri"/>
          <w:sz w:val="28"/>
          <w:szCs w:val="28"/>
        </w:rPr>
        <w:t>Principal</w:t>
      </w:r>
      <w:proofErr w:type="gramEnd"/>
      <w:r w:rsidRPr="005434E7">
        <w:rPr>
          <w:rFonts w:ascii="Calibri" w:hAnsi="Calibri" w:cs="Calibri"/>
          <w:sz w:val="28"/>
          <w:szCs w:val="28"/>
        </w:rPr>
        <w:t xml:space="preserve"> and ensure that the Accident or Incident Report Forms are fully completed; </w:t>
      </w:r>
    </w:p>
    <w:p w14:paraId="3116B80E" w14:textId="7B1D0CB4" w:rsidR="005434E7" w:rsidRPr="005434E7" w:rsidRDefault="005434E7" w:rsidP="005434E7">
      <w:pPr>
        <w:pStyle w:val="ListParagraph"/>
        <w:numPr>
          <w:ilvl w:val="0"/>
          <w:numId w:val="27"/>
        </w:numPr>
        <w:rPr>
          <w:rFonts w:ascii="Calibri" w:hAnsi="Calibri" w:cs="Calibri"/>
          <w:sz w:val="28"/>
          <w:szCs w:val="28"/>
        </w:rPr>
      </w:pPr>
      <w:r w:rsidRPr="005434E7">
        <w:rPr>
          <w:rFonts w:ascii="Calibri" w:hAnsi="Calibri" w:cs="Calibri"/>
          <w:sz w:val="28"/>
          <w:szCs w:val="28"/>
        </w:rPr>
        <w:t xml:space="preserve">co-operate fully with the </w:t>
      </w:r>
      <w:r w:rsidR="00372062">
        <w:rPr>
          <w:rFonts w:ascii="Calibri" w:hAnsi="Calibri" w:cs="Calibri"/>
          <w:sz w:val="28"/>
          <w:szCs w:val="28"/>
        </w:rPr>
        <w:t>Vice Principal</w:t>
      </w:r>
      <w:r w:rsidRPr="005434E7">
        <w:rPr>
          <w:rFonts w:ascii="Calibri" w:hAnsi="Calibri" w:cs="Calibri"/>
          <w:sz w:val="28"/>
          <w:szCs w:val="28"/>
        </w:rPr>
        <w:t xml:space="preserve"> and the Principal on all matters pertaining to Health and </w:t>
      </w:r>
      <w:proofErr w:type="gramStart"/>
      <w:r w:rsidRPr="005434E7">
        <w:rPr>
          <w:rFonts w:ascii="Calibri" w:hAnsi="Calibri" w:cs="Calibri"/>
          <w:sz w:val="28"/>
          <w:szCs w:val="28"/>
        </w:rPr>
        <w:t>Safety;</w:t>
      </w:r>
      <w:proofErr w:type="gramEnd"/>
      <w:r w:rsidRPr="005434E7">
        <w:rPr>
          <w:rFonts w:ascii="Calibri" w:hAnsi="Calibri" w:cs="Calibri"/>
          <w:sz w:val="28"/>
          <w:szCs w:val="28"/>
        </w:rPr>
        <w:t xml:space="preserve"> </w:t>
      </w:r>
    </w:p>
    <w:p w14:paraId="4F9FC5FB" w14:textId="4776ABA5" w:rsidR="005434E7" w:rsidRPr="005434E7" w:rsidRDefault="005434E7" w:rsidP="005434E7">
      <w:pPr>
        <w:pStyle w:val="ListParagraph"/>
        <w:numPr>
          <w:ilvl w:val="0"/>
          <w:numId w:val="27"/>
        </w:numPr>
        <w:rPr>
          <w:rFonts w:ascii="Calibri" w:hAnsi="Calibri" w:cs="Calibri"/>
          <w:sz w:val="28"/>
          <w:szCs w:val="28"/>
        </w:rPr>
      </w:pPr>
      <w:r w:rsidRPr="005434E7">
        <w:rPr>
          <w:rFonts w:ascii="Calibri" w:hAnsi="Calibri" w:cs="Calibri"/>
          <w:sz w:val="28"/>
          <w:szCs w:val="28"/>
        </w:rPr>
        <w:t xml:space="preserve">exercise effective supervision of pupils and know emergency procedures in respect of Fire, First Aid </w:t>
      </w:r>
      <w:proofErr w:type="gramStart"/>
      <w:r w:rsidRPr="005434E7">
        <w:rPr>
          <w:rFonts w:ascii="Calibri" w:hAnsi="Calibri" w:cs="Calibri"/>
          <w:sz w:val="28"/>
          <w:szCs w:val="28"/>
        </w:rPr>
        <w:t>etc;</w:t>
      </w:r>
      <w:proofErr w:type="gramEnd"/>
      <w:r w:rsidRPr="005434E7">
        <w:rPr>
          <w:rFonts w:ascii="Calibri" w:hAnsi="Calibri" w:cs="Calibri"/>
          <w:sz w:val="28"/>
          <w:szCs w:val="28"/>
        </w:rPr>
        <w:t xml:space="preserve"> </w:t>
      </w:r>
    </w:p>
    <w:p w14:paraId="3F7B004E" w14:textId="2EA3AB70" w:rsidR="005434E7" w:rsidRPr="005434E7" w:rsidRDefault="005434E7" w:rsidP="005434E7">
      <w:pPr>
        <w:pStyle w:val="ListParagraph"/>
        <w:numPr>
          <w:ilvl w:val="0"/>
          <w:numId w:val="27"/>
        </w:numPr>
        <w:rPr>
          <w:rFonts w:ascii="Calibri" w:hAnsi="Calibri" w:cs="Calibri"/>
          <w:sz w:val="28"/>
          <w:szCs w:val="28"/>
        </w:rPr>
      </w:pPr>
      <w:r w:rsidRPr="005434E7">
        <w:rPr>
          <w:rFonts w:ascii="Calibri" w:hAnsi="Calibri" w:cs="Calibri"/>
          <w:sz w:val="28"/>
          <w:szCs w:val="28"/>
        </w:rPr>
        <w:t xml:space="preserve">know the special safety measures to be adopted in their own teaching area and ensure they are </w:t>
      </w:r>
      <w:proofErr w:type="gramStart"/>
      <w:r w:rsidRPr="005434E7">
        <w:rPr>
          <w:rFonts w:ascii="Calibri" w:hAnsi="Calibri" w:cs="Calibri"/>
          <w:sz w:val="28"/>
          <w:szCs w:val="28"/>
        </w:rPr>
        <w:t>applied;</w:t>
      </w:r>
      <w:proofErr w:type="gramEnd"/>
      <w:r w:rsidRPr="005434E7">
        <w:rPr>
          <w:rFonts w:ascii="Calibri" w:hAnsi="Calibri" w:cs="Calibri"/>
          <w:sz w:val="28"/>
          <w:szCs w:val="28"/>
        </w:rPr>
        <w:t xml:space="preserve"> </w:t>
      </w:r>
    </w:p>
    <w:p w14:paraId="6CC78D2B" w14:textId="57F4C100" w:rsidR="005434E7" w:rsidRPr="005434E7" w:rsidRDefault="005434E7" w:rsidP="005434E7">
      <w:pPr>
        <w:pStyle w:val="ListParagraph"/>
        <w:numPr>
          <w:ilvl w:val="0"/>
          <w:numId w:val="27"/>
        </w:numPr>
        <w:rPr>
          <w:rFonts w:ascii="Calibri" w:hAnsi="Calibri" w:cs="Calibri"/>
          <w:sz w:val="28"/>
          <w:szCs w:val="28"/>
        </w:rPr>
      </w:pPr>
      <w:r w:rsidRPr="005434E7">
        <w:rPr>
          <w:rFonts w:ascii="Calibri" w:hAnsi="Calibri" w:cs="Calibri"/>
          <w:sz w:val="28"/>
          <w:szCs w:val="28"/>
        </w:rPr>
        <w:t xml:space="preserve">give clear instructions and warnings as often as is </w:t>
      </w:r>
      <w:proofErr w:type="gramStart"/>
      <w:r w:rsidRPr="005434E7">
        <w:rPr>
          <w:rFonts w:ascii="Calibri" w:hAnsi="Calibri" w:cs="Calibri"/>
          <w:sz w:val="28"/>
          <w:szCs w:val="28"/>
        </w:rPr>
        <w:t>necessary;</w:t>
      </w:r>
      <w:proofErr w:type="gramEnd"/>
      <w:r w:rsidRPr="005434E7">
        <w:rPr>
          <w:rFonts w:ascii="Calibri" w:hAnsi="Calibri" w:cs="Calibri"/>
          <w:sz w:val="28"/>
          <w:szCs w:val="28"/>
        </w:rPr>
        <w:t xml:space="preserve"> </w:t>
      </w:r>
    </w:p>
    <w:p w14:paraId="3E7FACD9" w14:textId="639D0A9E" w:rsidR="005434E7" w:rsidRPr="005434E7" w:rsidRDefault="005434E7" w:rsidP="005434E7">
      <w:pPr>
        <w:pStyle w:val="ListParagraph"/>
        <w:numPr>
          <w:ilvl w:val="0"/>
          <w:numId w:val="27"/>
        </w:numPr>
        <w:rPr>
          <w:rFonts w:ascii="Calibri" w:hAnsi="Calibri" w:cs="Calibri"/>
          <w:sz w:val="28"/>
          <w:szCs w:val="28"/>
        </w:rPr>
      </w:pPr>
      <w:r w:rsidRPr="005434E7">
        <w:rPr>
          <w:rFonts w:ascii="Calibri" w:hAnsi="Calibri" w:cs="Calibri"/>
          <w:sz w:val="28"/>
          <w:szCs w:val="28"/>
        </w:rPr>
        <w:t xml:space="preserve">follow safe working procedures personally; and </w:t>
      </w:r>
    </w:p>
    <w:p w14:paraId="4316CEFB" w14:textId="1AAD45A3" w:rsidR="005434E7" w:rsidRPr="005434E7" w:rsidRDefault="005434E7" w:rsidP="005434E7">
      <w:pPr>
        <w:pStyle w:val="ListParagraph"/>
        <w:numPr>
          <w:ilvl w:val="0"/>
          <w:numId w:val="27"/>
        </w:numPr>
        <w:rPr>
          <w:rFonts w:ascii="Calibri" w:hAnsi="Calibri" w:cs="Calibri"/>
          <w:sz w:val="28"/>
          <w:szCs w:val="28"/>
        </w:rPr>
      </w:pPr>
      <w:r w:rsidRPr="005434E7">
        <w:rPr>
          <w:rFonts w:ascii="Calibri" w:hAnsi="Calibri" w:cs="Calibri"/>
          <w:sz w:val="28"/>
          <w:szCs w:val="28"/>
        </w:rPr>
        <w:t xml:space="preserve">make recommendations to the </w:t>
      </w:r>
      <w:proofErr w:type="gramStart"/>
      <w:r w:rsidRPr="005434E7">
        <w:rPr>
          <w:rFonts w:ascii="Calibri" w:hAnsi="Calibri" w:cs="Calibri"/>
          <w:sz w:val="28"/>
          <w:szCs w:val="28"/>
        </w:rPr>
        <w:t>Principal</w:t>
      </w:r>
      <w:proofErr w:type="gramEnd"/>
      <w:r w:rsidRPr="005434E7">
        <w:rPr>
          <w:rFonts w:ascii="Calibri" w:hAnsi="Calibri" w:cs="Calibri"/>
          <w:sz w:val="28"/>
          <w:szCs w:val="28"/>
        </w:rPr>
        <w:t xml:space="preserve"> or to and the Leadership Team, on the provision of safety equipment and on improvements to plant, tools or equipment, which are dangerous, or are potentially dangerous.</w:t>
      </w:r>
    </w:p>
    <w:p w14:paraId="5D0F5E54" w14:textId="77777777" w:rsidR="005434E7" w:rsidRDefault="005434E7" w:rsidP="005434E7">
      <w:pPr>
        <w:pStyle w:val="ListParagraph"/>
        <w:rPr>
          <w:rFonts w:ascii="Calibri" w:hAnsi="Calibri" w:cs="Calibri"/>
          <w:sz w:val="28"/>
          <w:szCs w:val="28"/>
        </w:rPr>
      </w:pPr>
    </w:p>
    <w:p w14:paraId="056897AE" w14:textId="77777777" w:rsidR="005434E7" w:rsidRPr="005434E7" w:rsidRDefault="005434E7" w:rsidP="005434E7">
      <w:pPr>
        <w:pStyle w:val="ListParagraph"/>
        <w:rPr>
          <w:rFonts w:ascii="Calibri" w:hAnsi="Calibri" w:cs="Calibri"/>
          <w:sz w:val="28"/>
          <w:szCs w:val="28"/>
        </w:rPr>
      </w:pPr>
    </w:p>
    <w:p w14:paraId="70B1F0D5" w14:textId="5C0B7568" w:rsidR="005434E7" w:rsidRPr="005434E7" w:rsidRDefault="00372062" w:rsidP="005434E7">
      <w:pPr>
        <w:rPr>
          <w:rFonts w:ascii="Calibri" w:hAnsi="Calibri" w:cs="Calibri"/>
          <w:b/>
          <w:sz w:val="28"/>
          <w:szCs w:val="28"/>
        </w:rPr>
      </w:pPr>
      <w:r>
        <w:rPr>
          <w:rFonts w:ascii="Calibri" w:hAnsi="Calibri" w:cs="Calibri"/>
          <w:b/>
          <w:sz w:val="28"/>
          <w:szCs w:val="28"/>
        </w:rPr>
        <w:lastRenderedPageBreak/>
        <w:t xml:space="preserve">Non-teaching </w:t>
      </w:r>
      <w:r w:rsidR="005434E7" w:rsidRPr="005434E7">
        <w:rPr>
          <w:rFonts w:ascii="Calibri" w:hAnsi="Calibri" w:cs="Calibri"/>
          <w:b/>
          <w:sz w:val="28"/>
          <w:szCs w:val="28"/>
        </w:rPr>
        <w:t>Supervisors</w:t>
      </w:r>
      <w:r>
        <w:rPr>
          <w:rFonts w:ascii="Calibri" w:hAnsi="Calibri" w:cs="Calibri"/>
          <w:b/>
          <w:sz w:val="28"/>
          <w:szCs w:val="28"/>
        </w:rPr>
        <w:t>, Cleaners and support staff</w:t>
      </w:r>
    </w:p>
    <w:p w14:paraId="75710AF2" w14:textId="77777777" w:rsidR="005434E7" w:rsidRPr="005434E7" w:rsidRDefault="005434E7" w:rsidP="005434E7">
      <w:pPr>
        <w:pStyle w:val="ListParagraph"/>
        <w:rPr>
          <w:rFonts w:ascii="Calibri" w:hAnsi="Calibri" w:cs="Calibri"/>
          <w:b/>
          <w:sz w:val="28"/>
          <w:szCs w:val="28"/>
        </w:rPr>
      </w:pPr>
    </w:p>
    <w:p w14:paraId="0CBDD197" w14:textId="2672D440" w:rsidR="005434E7" w:rsidRPr="005434E7" w:rsidRDefault="005434E7" w:rsidP="005434E7">
      <w:pPr>
        <w:rPr>
          <w:rFonts w:ascii="Calibri" w:hAnsi="Calibri" w:cs="Calibri"/>
          <w:sz w:val="28"/>
          <w:szCs w:val="28"/>
        </w:rPr>
      </w:pPr>
      <w:r w:rsidRPr="005434E7">
        <w:rPr>
          <w:rFonts w:ascii="Calibri" w:hAnsi="Calibri" w:cs="Calibri"/>
          <w:sz w:val="28"/>
          <w:szCs w:val="28"/>
        </w:rPr>
        <w:t xml:space="preserve">Those staff who have supervisory responsibilities are responsible for the practical application of the Health and Safety Policy and Safe Working Procedures. In the discharge of this responsibility supervisors shall: - </w:t>
      </w:r>
    </w:p>
    <w:p w14:paraId="691E4214" w14:textId="389F52BB" w:rsidR="005434E7" w:rsidRPr="005434E7" w:rsidRDefault="005434E7" w:rsidP="005434E7">
      <w:pPr>
        <w:pStyle w:val="ListParagraph"/>
        <w:numPr>
          <w:ilvl w:val="0"/>
          <w:numId w:val="27"/>
        </w:numPr>
        <w:rPr>
          <w:rFonts w:ascii="Calibri" w:hAnsi="Calibri" w:cs="Calibri"/>
          <w:sz w:val="28"/>
          <w:szCs w:val="28"/>
        </w:rPr>
      </w:pPr>
      <w:r w:rsidRPr="005434E7">
        <w:rPr>
          <w:rFonts w:ascii="Calibri" w:hAnsi="Calibri" w:cs="Calibri"/>
          <w:sz w:val="28"/>
          <w:szCs w:val="28"/>
        </w:rPr>
        <w:t xml:space="preserve">encourage staff under their control to employ safe working practices and pay particular attention to the Health and Safety </w:t>
      </w:r>
      <w:proofErr w:type="gramStart"/>
      <w:r w:rsidRPr="005434E7">
        <w:rPr>
          <w:rFonts w:ascii="Calibri" w:hAnsi="Calibri" w:cs="Calibri"/>
          <w:sz w:val="28"/>
          <w:szCs w:val="28"/>
        </w:rPr>
        <w:t>Policy;</w:t>
      </w:r>
      <w:proofErr w:type="gramEnd"/>
      <w:r w:rsidRPr="005434E7">
        <w:rPr>
          <w:rFonts w:ascii="Calibri" w:hAnsi="Calibri" w:cs="Calibri"/>
          <w:sz w:val="28"/>
          <w:szCs w:val="28"/>
        </w:rPr>
        <w:t xml:space="preserve"> </w:t>
      </w:r>
    </w:p>
    <w:p w14:paraId="48D9EA42" w14:textId="5335ACFE" w:rsidR="005434E7" w:rsidRPr="005434E7" w:rsidRDefault="005434E7" w:rsidP="005434E7">
      <w:pPr>
        <w:pStyle w:val="ListParagraph"/>
        <w:numPr>
          <w:ilvl w:val="0"/>
          <w:numId w:val="27"/>
        </w:numPr>
        <w:rPr>
          <w:rFonts w:ascii="Calibri" w:hAnsi="Calibri" w:cs="Calibri"/>
          <w:sz w:val="28"/>
          <w:szCs w:val="28"/>
        </w:rPr>
      </w:pPr>
      <w:r w:rsidRPr="005434E7">
        <w:rPr>
          <w:rFonts w:ascii="Calibri" w:hAnsi="Calibri" w:cs="Calibri"/>
          <w:sz w:val="28"/>
          <w:szCs w:val="28"/>
        </w:rPr>
        <w:t xml:space="preserve">assist the Board of Governors to develop safe working practices and arrange for their </w:t>
      </w:r>
      <w:proofErr w:type="gramStart"/>
      <w:r w:rsidRPr="005434E7">
        <w:rPr>
          <w:rFonts w:ascii="Calibri" w:hAnsi="Calibri" w:cs="Calibri"/>
          <w:sz w:val="28"/>
          <w:szCs w:val="28"/>
        </w:rPr>
        <w:t>adoption;</w:t>
      </w:r>
      <w:proofErr w:type="gramEnd"/>
      <w:r w:rsidRPr="005434E7">
        <w:rPr>
          <w:rFonts w:ascii="Calibri" w:hAnsi="Calibri" w:cs="Calibri"/>
          <w:sz w:val="28"/>
          <w:szCs w:val="28"/>
        </w:rPr>
        <w:t xml:space="preserve"> </w:t>
      </w:r>
    </w:p>
    <w:p w14:paraId="6AFCBC84" w14:textId="4D3A7D0A" w:rsidR="005434E7" w:rsidRPr="005434E7" w:rsidRDefault="005434E7" w:rsidP="005434E7">
      <w:pPr>
        <w:pStyle w:val="ListParagraph"/>
        <w:numPr>
          <w:ilvl w:val="0"/>
          <w:numId w:val="27"/>
        </w:numPr>
        <w:rPr>
          <w:rFonts w:ascii="Calibri" w:hAnsi="Calibri" w:cs="Calibri"/>
          <w:sz w:val="28"/>
          <w:szCs w:val="28"/>
        </w:rPr>
      </w:pPr>
      <w:r w:rsidRPr="005434E7">
        <w:rPr>
          <w:rFonts w:ascii="Calibri" w:hAnsi="Calibri" w:cs="Calibri"/>
          <w:sz w:val="28"/>
          <w:szCs w:val="28"/>
        </w:rPr>
        <w:t xml:space="preserve">instruct new employees in appropriate safety measures and the procedures laid down in the Health and Safety </w:t>
      </w:r>
      <w:proofErr w:type="gramStart"/>
      <w:r w:rsidRPr="005434E7">
        <w:rPr>
          <w:rFonts w:ascii="Calibri" w:hAnsi="Calibri" w:cs="Calibri"/>
          <w:sz w:val="28"/>
          <w:szCs w:val="28"/>
        </w:rPr>
        <w:t>Policy;</w:t>
      </w:r>
      <w:proofErr w:type="gramEnd"/>
      <w:r w:rsidRPr="005434E7">
        <w:rPr>
          <w:rFonts w:ascii="Calibri" w:hAnsi="Calibri" w:cs="Calibri"/>
          <w:sz w:val="28"/>
          <w:szCs w:val="28"/>
        </w:rPr>
        <w:t xml:space="preserve"> </w:t>
      </w:r>
    </w:p>
    <w:p w14:paraId="7CD90C49" w14:textId="57DBD0A2" w:rsidR="005434E7" w:rsidRPr="005434E7" w:rsidRDefault="005434E7" w:rsidP="005434E7">
      <w:pPr>
        <w:pStyle w:val="ListParagraph"/>
        <w:numPr>
          <w:ilvl w:val="0"/>
          <w:numId w:val="27"/>
        </w:numPr>
        <w:rPr>
          <w:rFonts w:ascii="Calibri" w:hAnsi="Calibri" w:cs="Calibri"/>
          <w:sz w:val="28"/>
          <w:szCs w:val="28"/>
        </w:rPr>
      </w:pPr>
      <w:r w:rsidRPr="005434E7">
        <w:rPr>
          <w:rFonts w:ascii="Calibri" w:hAnsi="Calibri" w:cs="Calibri"/>
          <w:sz w:val="28"/>
          <w:szCs w:val="28"/>
        </w:rPr>
        <w:t xml:space="preserve">ensure that all defects in equipment or protective clothing are corrected and reported accordingly to the appropriate </w:t>
      </w:r>
      <w:proofErr w:type="gramStart"/>
      <w:r w:rsidRPr="005434E7">
        <w:rPr>
          <w:rFonts w:ascii="Calibri" w:hAnsi="Calibri" w:cs="Calibri"/>
          <w:sz w:val="28"/>
          <w:szCs w:val="28"/>
        </w:rPr>
        <w:t>person;</w:t>
      </w:r>
      <w:proofErr w:type="gramEnd"/>
      <w:r w:rsidRPr="005434E7">
        <w:rPr>
          <w:rFonts w:ascii="Calibri" w:hAnsi="Calibri" w:cs="Calibri"/>
          <w:sz w:val="28"/>
          <w:szCs w:val="28"/>
        </w:rPr>
        <w:t xml:space="preserve"> </w:t>
      </w:r>
    </w:p>
    <w:p w14:paraId="2DB941EF" w14:textId="26DFB530" w:rsidR="005434E7" w:rsidRPr="005434E7" w:rsidRDefault="005434E7" w:rsidP="005434E7">
      <w:pPr>
        <w:pStyle w:val="ListParagraph"/>
        <w:numPr>
          <w:ilvl w:val="0"/>
          <w:numId w:val="27"/>
        </w:numPr>
        <w:rPr>
          <w:rFonts w:ascii="Calibri" w:hAnsi="Calibri" w:cs="Calibri"/>
          <w:sz w:val="28"/>
          <w:szCs w:val="28"/>
        </w:rPr>
      </w:pPr>
      <w:r w:rsidRPr="005434E7">
        <w:rPr>
          <w:rFonts w:ascii="Calibri" w:hAnsi="Calibri" w:cs="Calibri"/>
          <w:sz w:val="28"/>
          <w:szCs w:val="28"/>
        </w:rPr>
        <w:t xml:space="preserve">report all significant incidents and accidents involving injury, to the </w:t>
      </w:r>
      <w:proofErr w:type="gramStart"/>
      <w:r w:rsidRPr="005434E7">
        <w:rPr>
          <w:rFonts w:ascii="Calibri" w:hAnsi="Calibri" w:cs="Calibri"/>
          <w:sz w:val="28"/>
          <w:szCs w:val="28"/>
        </w:rPr>
        <w:t>Principal</w:t>
      </w:r>
      <w:proofErr w:type="gramEnd"/>
      <w:r w:rsidRPr="005434E7">
        <w:rPr>
          <w:rFonts w:ascii="Calibri" w:hAnsi="Calibri" w:cs="Calibri"/>
          <w:sz w:val="28"/>
          <w:szCs w:val="28"/>
        </w:rPr>
        <w:t xml:space="preserve">; and </w:t>
      </w:r>
    </w:p>
    <w:p w14:paraId="37233994" w14:textId="6F36C036" w:rsidR="005434E7" w:rsidRPr="005434E7" w:rsidRDefault="005434E7" w:rsidP="005434E7">
      <w:pPr>
        <w:pStyle w:val="ListParagraph"/>
        <w:numPr>
          <w:ilvl w:val="0"/>
          <w:numId w:val="27"/>
        </w:numPr>
        <w:rPr>
          <w:rFonts w:ascii="Calibri" w:hAnsi="Calibri" w:cs="Calibri"/>
          <w:sz w:val="28"/>
          <w:szCs w:val="28"/>
        </w:rPr>
      </w:pPr>
      <w:r w:rsidRPr="005434E7">
        <w:rPr>
          <w:rFonts w:ascii="Calibri" w:hAnsi="Calibri" w:cs="Calibri"/>
          <w:sz w:val="28"/>
          <w:szCs w:val="28"/>
        </w:rPr>
        <w:t>furnish information as required in the investigation of injuries, accidents or incidents.</w:t>
      </w:r>
    </w:p>
    <w:p w14:paraId="5D64AEBE" w14:textId="77777777" w:rsidR="005434E7" w:rsidRPr="005434E7" w:rsidRDefault="005434E7" w:rsidP="005434E7">
      <w:pPr>
        <w:pStyle w:val="ListParagraph"/>
        <w:rPr>
          <w:rFonts w:ascii="Calibri" w:hAnsi="Calibri" w:cs="Calibri"/>
          <w:sz w:val="28"/>
          <w:szCs w:val="28"/>
        </w:rPr>
      </w:pPr>
      <w:r w:rsidRPr="005434E7">
        <w:rPr>
          <w:rFonts w:ascii="Calibri" w:hAnsi="Calibri" w:cs="Calibri"/>
          <w:sz w:val="28"/>
          <w:szCs w:val="28"/>
        </w:rPr>
        <w:t xml:space="preserve"> </w:t>
      </w:r>
    </w:p>
    <w:p w14:paraId="7A908FE7" w14:textId="77777777" w:rsidR="005434E7" w:rsidRPr="005434E7" w:rsidRDefault="005434E7" w:rsidP="005434E7">
      <w:pPr>
        <w:pStyle w:val="ListParagraph"/>
        <w:rPr>
          <w:rFonts w:ascii="Calibri" w:hAnsi="Calibri" w:cs="Calibri"/>
          <w:b/>
          <w:sz w:val="28"/>
          <w:szCs w:val="28"/>
        </w:rPr>
      </w:pPr>
    </w:p>
    <w:p w14:paraId="16ED8BCE" w14:textId="77777777" w:rsidR="005434E7" w:rsidRPr="005434E7" w:rsidRDefault="005434E7" w:rsidP="005434E7">
      <w:pPr>
        <w:pStyle w:val="ListParagraph"/>
        <w:rPr>
          <w:rFonts w:ascii="Calibri" w:hAnsi="Calibri" w:cs="Calibri"/>
          <w:b/>
          <w:sz w:val="28"/>
          <w:szCs w:val="28"/>
        </w:rPr>
      </w:pPr>
    </w:p>
    <w:p w14:paraId="32190D1E" w14:textId="77777777" w:rsidR="005434E7" w:rsidRPr="005434E7" w:rsidRDefault="005434E7" w:rsidP="005434E7">
      <w:pPr>
        <w:pStyle w:val="ListParagraph"/>
        <w:rPr>
          <w:rFonts w:ascii="Calibri" w:hAnsi="Calibri" w:cs="Calibri"/>
          <w:b/>
          <w:sz w:val="28"/>
          <w:szCs w:val="28"/>
        </w:rPr>
      </w:pPr>
    </w:p>
    <w:p w14:paraId="061902FB" w14:textId="77777777" w:rsidR="005434E7" w:rsidRPr="005434E7" w:rsidRDefault="005434E7" w:rsidP="005434E7">
      <w:pPr>
        <w:pStyle w:val="ListParagraph"/>
        <w:rPr>
          <w:rFonts w:ascii="Calibri" w:hAnsi="Calibri" w:cs="Calibri"/>
          <w:b/>
          <w:sz w:val="28"/>
          <w:szCs w:val="28"/>
        </w:rPr>
      </w:pPr>
    </w:p>
    <w:p w14:paraId="08940AD0" w14:textId="77777777" w:rsidR="005434E7" w:rsidRPr="005434E7" w:rsidRDefault="005434E7" w:rsidP="005434E7">
      <w:pPr>
        <w:pStyle w:val="ListParagraph"/>
        <w:rPr>
          <w:rFonts w:ascii="Calibri" w:hAnsi="Calibri" w:cs="Calibri"/>
          <w:b/>
          <w:sz w:val="28"/>
          <w:szCs w:val="28"/>
        </w:rPr>
      </w:pPr>
    </w:p>
    <w:p w14:paraId="326F86CF" w14:textId="77777777" w:rsidR="005434E7" w:rsidRPr="005434E7" w:rsidRDefault="005434E7" w:rsidP="005434E7">
      <w:pPr>
        <w:pStyle w:val="ListParagraph"/>
        <w:rPr>
          <w:rFonts w:ascii="Calibri" w:hAnsi="Calibri" w:cs="Calibri"/>
          <w:b/>
          <w:sz w:val="28"/>
          <w:szCs w:val="28"/>
        </w:rPr>
      </w:pPr>
    </w:p>
    <w:p w14:paraId="7B938458" w14:textId="77777777" w:rsidR="005434E7" w:rsidRPr="005434E7" w:rsidRDefault="005434E7" w:rsidP="005434E7">
      <w:pPr>
        <w:pStyle w:val="ListParagraph"/>
        <w:rPr>
          <w:rFonts w:ascii="Calibri" w:hAnsi="Calibri" w:cs="Calibri"/>
          <w:b/>
          <w:sz w:val="28"/>
          <w:szCs w:val="28"/>
        </w:rPr>
      </w:pPr>
    </w:p>
    <w:p w14:paraId="6549194E" w14:textId="77777777" w:rsidR="005434E7" w:rsidRPr="005434E7" w:rsidRDefault="005434E7" w:rsidP="005434E7">
      <w:pPr>
        <w:pStyle w:val="ListParagraph"/>
        <w:rPr>
          <w:rFonts w:ascii="Calibri" w:hAnsi="Calibri" w:cs="Calibri"/>
          <w:b/>
          <w:sz w:val="28"/>
          <w:szCs w:val="28"/>
        </w:rPr>
      </w:pPr>
    </w:p>
    <w:p w14:paraId="405CB08F" w14:textId="77777777" w:rsidR="005434E7" w:rsidRPr="005434E7" w:rsidRDefault="005434E7" w:rsidP="005434E7">
      <w:pPr>
        <w:pStyle w:val="ListParagraph"/>
        <w:rPr>
          <w:rFonts w:ascii="Calibri" w:hAnsi="Calibri" w:cs="Calibri"/>
          <w:b/>
          <w:sz w:val="28"/>
          <w:szCs w:val="28"/>
        </w:rPr>
      </w:pPr>
    </w:p>
    <w:p w14:paraId="3EEE3504" w14:textId="77777777" w:rsidR="005434E7" w:rsidRPr="005434E7" w:rsidRDefault="005434E7" w:rsidP="005434E7">
      <w:pPr>
        <w:pStyle w:val="ListParagraph"/>
        <w:rPr>
          <w:rFonts w:ascii="Calibri" w:hAnsi="Calibri" w:cs="Calibri"/>
          <w:b/>
          <w:sz w:val="28"/>
          <w:szCs w:val="28"/>
        </w:rPr>
      </w:pPr>
    </w:p>
    <w:p w14:paraId="5374B6D7" w14:textId="77777777" w:rsidR="005434E7" w:rsidRPr="005434E7" w:rsidRDefault="005434E7" w:rsidP="005434E7">
      <w:pPr>
        <w:pStyle w:val="ListParagraph"/>
        <w:rPr>
          <w:rFonts w:ascii="Calibri" w:hAnsi="Calibri" w:cs="Calibri"/>
          <w:b/>
          <w:sz w:val="28"/>
          <w:szCs w:val="28"/>
        </w:rPr>
      </w:pPr>
    </w:p>
    <w:p w14:paraId="3F972E85" w14:textId="77777777" w:rsidR="005434E7" w:rsidRPr="005434E7" w:rsidRDefault="005434E7" w:rsidP="005434E7">
      <w:pPr>
        <w:pStyle w:val="ListParagraph"/>
        <w:rPr>
          <w:rFonts w:ascii="Calibri" w:hAnsi="Calibri" w:cs="Calibri"/>
          <w:b/>
          <w:sz w:val="28"/>
          <w:szCs w:val="28"/>
        </w:rPr>
      </w:pPr>
    </w:p>
    <w:p w14:paraId="25E08B0C" w14:textId="77777777" w:rsidR="005434E7" w:rsidRPr="005434E7" w:rsidRDefault="005434E7" w:rsidP="005434E7">
      <w:pPr>
        <w:pStyle w:val="ListParagraph"/>
        <w:rPr>
          <w:rFonts w:ascii="Calibri" w:hAnsi="Calibri" w:cs="Calibri"/>
          <w:b/>
          <w:sz w:val="28"/>
          <w:szCs w:val="28"/>
        </w:rPr>
      </w:pPr>
    </w:p>
    <w:p w14:paraId="3242FFF6" w14:textId="77777777" w:rsidR="005434E7" w:rsidRPr="005434E7" w:rsidRDefault="005434E7" w:rsidP="005434E7">
      <w:pPr>
        <w:pStyle w:val="ListParagraph"/>
        <w:rPr>
          <w:rFonts w:ascii="Calibri" w:hAnsi="Calibri" w:cs="Calibri"/>
          <w:b/>
          <w:sz w:val="28"/>
          <w:szCs w:val="28"/>
        </w:rPr>
      </w:pPr>
    </w:p>
    <w:p w14:paraId="56BB13F1" w14:textId="77777777" w:rsidR="005434E7" w:rsidRPr="005434E7" w:rsidRDefault="005434E7" w:rsidP="005434E7">
      <w:pPr>
        <w:rPr>
          <w:rFonts w:ascii="Calibri" w:hAnsi="Calibri" w:cs="Calibri"/>
          <w:b/>
          <w:sz w:val="28"/>
          <w:szCs w:val="28"/>
        </w:rPr>
      </w:pPr>
      <w:r w:rsidRPr="005434E7">
        <w:rPr>
          <w:rFonts w:ascii="Calibri" w:hAnsi="Calibri" w:cs="Calibri"/>
          <w:b/>
          <w:sz w:val="28"/>
          <w:szCs w:val="28"/>
        </w:rPr>
        <w:lastRenderedPageBreak/>
        <w:t>The Safety Officer</w:t>
      </w:r>
    </w:p>
    <w:p w14:paraId="61F8F4DE" w14:textId="77777777" w:rsidR="005434E7" w:rsidRPr="005434E7" w:rsidRDefault="005434E7" w:rsidP="005434E7">
      <w:pPr>
        <w:pStyle w:val="ListParagraph"/>
        <w:rPr>
          <w:rFonts w:ascii="Calibri" w:hAnsi="Calibri" w:cs="Calibri"/>
          <w:b/>
          <w:sz w:val="28"/>
          <w:szCs w:val="28"/>
        </w:rPr>
      </w:pPr>
    </w:p>
    <w:p w14:paraId="26D6CD34" w14:textId="28649C1A" w:rsidR="005434E7" w:rsidRPr="005434E7" w:rsidRDefault="005434E7" w:rsidP="005434E7">
      <w:pPr>
        <w:pStyle w:val="ListParagraph"/>
        <w:rPr>
          <w:rFonts w:ascii="Calibri" w:hAnsi="Calibri" w:cs="Calibri"/>
          <w:sz w:val="28"/>
          <w:szCs w:val="28"/>
        </w:rPr>
      </w:pPr>
      <w:r w:rsidRPr="005434E7">
        <w:rPr>
          <w:rFonts w:ascii="Calibri" w:hAnsi="Calibri" w:cs="Calibri"/>
          <w:sz w:val="28"/>
          <w:szCs w:val="28"/>
        </w:rPr>
        <w:t xml:space="preserve">The Designated Safety Officer in </w:t>
      </w:r>
      <w:r>
        <w:rPr>
          <w:rFonts w:ascii="Calibri" w:hAnsi="Calibri" w:cs="Calibri"/>
          <w:sz w:val="28"/>
          <w:szCs w:val="28"/>
        </w:rPr>
        <w:t>Holy Child</w:t>
      </w:r>
      <w:r w:rsidRPr="005434E7">
        <w:rPr>
          <w:rFonts w:ascii="Calibri" w:hAnsi="Calibri" w:cs="Calibri"/>
          <w:sz w:val="28"/>
          <w:szCs w:val="28"/>
        </w:rPr>
        <w:t xml:space="preserve"> Primary School is Mr C Murphy (Principal). </w:t>
      </w:r>
    </w:p>
    <w:p w14:paraId="198B1497" w14:textId="77777777" w:rsidR="005434E7" w:rsidRPr="005434E7" w:rsidRDefault="005434E7" w:rsidP="005434E7">
      <w:pPr>
        <w:pStyle w:val="ListParagraph"/>
        <w:rPr>
          <w:rFonts w:ascii="Calibri" w:hAnsi="Calibri" w:cs="Calibri"/>
          <w:sz w:val="28"/>
          <w:szCs w:val="28"/>
        </w:rPr>
      </w:pPr>
      <w:r w:rsidRPr="005434E7">
        <w:rPr>
          <w:rFonts w:ascii="Calibri" w:hAnsi="Calibri" w:cs="Calibri"/>
          <w:sz w:val="28"/>
          <w:szCs w:val="28"/>
        </w:rPr>
        <w:t xml:space="preserve">The Board of Governors’ Safety Officer's responsibilities include the following: - </w:t>
      </w:r>
    </w:p>
    <w:p w14:paraId="07A1B063" w14:textId="761B26FF" w:rsidR="005434E7" w:rsidRPr="005434E7" w:rsidRDefault="005434E7" w:rsidP="005434E7">
      <w:pPr>
        <w:pStyle w:val="ListParagraph"/>
        <w:numPr>
          <w:ilvl w:val="0"/>
          <w:numId w:val="27"/>
        </w:numPr>
        <w:rPr>
          <w:rFonts w:ascii="Calibri" w:hAnsi="Calibri" w:cs="Calibri"/>
          <w:sz w:val="28"/>
          <w:szCs w:val="28"/>
        </w:rPr>
      </w:pPr>
      <w:r w:rsidRPr="005434E7">
        <w:rPr>
          <w:rFonts w:ascii="Calibri" w:hAnsi="Calibri" w:cs="Calibri"/>
          <w:sz w:val="28"/>
          <w:szCs w:val="28"/>
        </w:rPr>
        <w:t xml:space="preserve">advising the Board of Governors of the development and application of the school’s Health and Safety Policy and its Safety </w:t>
      </w:r>
      <w:proofErr w:type="gramStart"/>
      <w:r w:rsidRPr="005434E7">
        <w:rPr>
          <w:rFonts w:ascii="Calibri" w:hAnsi="Calibri" w:cs="Calibri"/>
          <w:sz w:val="28"/>
          <w:szCs w:val="28"/>
        </w:rPr>
        <w:t>Programme;</w:t>
      </w:r>
      <w:proofErr w:type="gramEnd"/>
      <w:r w:rsidRPr="005434E7">
        <w:rPr>
          <w:rFonts w:ascii="Calibri" w:hAnsi="Calibri" w:cs="Calibri"/>
          <w:sz w:val="28"/>
          <w:szCs w:val="28"/>
        </w:rPr>
        <w:t xml:space="preserve"> </w:t>
      </w:r>
    </w:p>
    <w:p w14:paraId="60F87D09" w14:textId="0AB4025F" w:rsidR="005434E7" w:rsidRPr="005434E7" w:rsidRDefault="005434E7" w:rsidP="005434E7">
      <w:pPr>
        <w:pStyle w:val="ListParagraph"/>
        <w:numPr>
          <w:ilvl w:val="0"/>
          <w:numId w:val="27"/>
        </w:numPr>
        <w:rPr>
          <w:rFonts w:ascii="Calibri" w:hAnsi="Calibri" w:cs="Calibri"/>
          <w:sz w:val="28"/>
          <w:szCs w:val="28"/>
        </w:rPr>
      </w:pPr>
      <w:r w:rsidRPr="005434E7">
        <w:rPr>
          <w:rFonts w:ascii="Calibri" w:hAnsi="Calibri" w:cs="Calibri"/>
          <w:sz w:val="28"/>
          <w:szCs w:val="28"/>
        </w:rPr>
        <w:t xml:space="preserve">the interpretation of relevant Health and Safety legislation and Regulations in order that </w:t>
      </w:r>
      <w:r>
        <w:rPr>
          <w:rFonts w:ascii="Calibri" w:hAnsi="Calibri" w:cs="Calibri"/>
          <w:sz w:val="28"/>
          <w:szCs w:val="28"/>
        </w:rPr>
        <w:t xml:space="preserve">Holy Child </w:t>
      </w:r>
      <w:r w:rsidRPr="005434E7">
        <w:rPr>
          <w:rFonts w:ascii="Calibri" w:hAnsi="Calibri" w:cs="Calibri"/>
          <w:sz w:val="28"/>
          <w:szCs w:val="28"/>
        </w:rPr>
        <w:t xml:space="preserve">Primary School complies with relevant legislation, within their scope of </w:t>
      </w:r>
      <w:proofErr w:type="gramStart"/>
      <w:r w:rsidRPr="005434E7">
        <w:rPr>
          <w:rFonts w:ascii="Calibri" w:hAnsi="Calibri" w:cs="Calibri"/>
          <w:sz w:val="28"/>
          <w:szCs w:val="28"/>
        </w:rPr>
        <w:t>work;</w:t>
      </w:r>
      <w:proofErr w:type="gramEnd"/>
      <w:r w:rsidRPr="005434E7">
        <w:rPr>
          <w:rFonts w:ascii="Calibri" w:hAnsi="Calibri" w:cs="Calibri"/>
          <w:sz w:val="28"/>
          <w:szCs w:val="28"/>
        </w:rPr>
        <w:t xml:space="preserve"> </w:t>
      </w:r>
    </w:p>
    <w:p w14:paraId="37E1AF84" w14:textId="36CBA232" w:rsidR="005434E7" w:rsidRPr="005434E7" w:rsidRDefault="005434E7" w:rsidP="005434E7">
      <w:pPr>
        <w:pStyle w:val="ListParagraph"/>
        <w:numPr>
          <w:ilvl w:val="0"/>
          <w:numId w:val="27"/>
        </w:numPr>
        <w:rPr>
          <w:rFonts w:ascii="Calibri" w:hAnsi="Calibri" w:cs="Calibri"/>
          <w:sz w:val="28"/>
          <w:szCs w:val="28"/>
        </w:rPr>
      </w:pPr>
      <w:r w:rsidRPr="005434E7">
        <w:rPr>
          <w:rFonts w:ascii="Calibri" w:hAnsi="Calibri" w:cs="Calibri"/>
          <w:sz w:val="28"/>
          <w:szCs w:val="28"/>
        </w:rPr>
        <w:t xml:space="preserve">the interpretation of Codes of Practice issued under the Health and Safety at Work (Northern Ireland) Order 1978, so that all relevant Codes are adhered </w:t>
      </w:r>
      <w:proofErr w:type="gramStart"/>
      <w:r w:rsidRPr="005434E7">
        <w:rPr>
          <w:rFonts w:ascii="Calibri" w:hAnsi="Calibri" w:cs="Calibri"/>
          <w:sz w:val="28"/>
          <w:szCs w:val="28"/>
        </w:rPr>
        <w:t>to</w:t>
      </w:r>
      <w:proofErr w:type="gramEnd"/>
      <w:r w:rsidRPr="005434E7">
        <w:rPr>
          <w:rFonts w:ascii="Calibri" w:hAnsi="Calibri" w:cs="Calibri"/>
          <w:sz w:val="28"/>
          <w:szCs w:val="28"/>
        </w:rPr>
        <w:t xml:space="preserve"> and good safety practices are observed; </w:t>
      </w:r>
    </w:p>
    <w:p w14:paraId="68172E59" w14:textId="3D1A2E08" w:rsidR="005434E7" w:rsidRPr="005434E7" w:rsidRDefault="005434E7" w:rsidP="005434E7">
      <w:pPr>
        <w:pStyle w:val="ListParagraph"/>
        <w:numPr>
          <w:ilvl w:val="0"/>
          <w:numId w:val="27"/>
        </w:numPr>
        <w:rPr>
          <w:rFonts w:ascii="Calibri" w:hAnsi="Calibri" w:cs="Calibri"/>
          <w:sz w:val="28"/>
          <w:szCs w:val="28"/>
        </w:rPr>
      </w:pPr>
      <w:r w:rsidRPr="005434E7">
        <w:rPr>
          <w:rFonts w:ascii="Calibri" w:hAnsi="Calibri" w:cs="Calibri"/>
          <w:sz w:val="28"/>
          <w:szCs w:val="28"/>
        </w:rPr>
        <w:t xml:space="preserve">the establishment and servicing of appropriate consultative processes, to be used as a forum for health and safety discussions with employees and provide assistance with the training of representatives appointed to such </w:t>
      </w:r>
      <w:proofErr w:type="gramStart"/>
      <w:r w:rsidRPr="005434E7">
        <w:rPr>
          <w:rFonts w:ascii="Calibri" w:hAnsi="Calibri" w:cs="Calibri"/>
          <w:sz w:val="28"/>
          <w:szCs w:val="28"/>
        </w:rPr>
        <w:t>committees;</w:t>
      </w:r>
      <w:proofErr w:type="gramEnd"/>
      <w:r w:rsidRPr="005434E7">
        <w:rPr>
          <w:rFonts w:ascii="Calibri" w:hAnsi="Calibri" w:cs="Calibri"/>
          <w:sz w:val="28"/>
          <w:szCs w:val="28"/>
        </w:rPr>
        <w:t xml:space="preserve"> </w:t>
      </w:r>
    </w:p>
    <w:p w14:paraId="5C59EC8A" w14:textId="3064C8E4" w:rsidR="005434E7" w:rsidRPr="005434E7" w:rsidRDefault="005434E7" w:rsidP="005434E7">
      <w:pPr>
        <w:pStyle w:val="ListParagraph"/>
        <w:numPr>
          <w:ilvl w:val="0"/>
          <w:numId w:val="27"/>
        </w:numPr>
        <w:rPr>
          <w:rFonts w:ascii="Calibri" w:hAnsi="Calibri" w:cs="Calibri"/>
          <w:sz w:val="28"/>
          <w:szCs w:val="28"/>
        </w:rPr>
      </w:pPr>
      <w:r w:rsidRPr="005434E7">
        <w:rPr>
          <w:rFonts w:ascii="Calibri" w:hAnsi="Calibri" w:cs="Calibri"/>
          <w:sz w:val="28"/>
          <w:szCs w:val="28"/>
        </w:rPr>
        <w:t xml:space="preserve">the arrangements, in liaison with other specialist staff, for the inspection of buildings, plant and equipment so as to ensure that health and safety requirements are being met, and to identify hazards to health and safety and advise on measures to be taken to rectify </w:t>
      </w:r>
      <w:proofErr w:type="gramStart"/>
      <w:r w:rsidRPr="005434E7">
        <w:rPr>
          <w:rFonts w:ascii="Calibri" w:hAnsi="Calibri" w:cs="Calibri"/>
          <w:sz w:val="28"/>
          <w:szCs w:val="28"/>
        </w:rPr>
        <w:t>them;</w:t>
      </w:r>
      <w:proofErr w:type="gramEnd"/>
      <w:r w:rsidRPr="005434E7">
        <w:rPr>
          <w:rFonts w:ascii="Calibri" w:hAnsi="Calibri" w:cs="Calibri"/>
          <w:sz w:val="28"/>
          <w:szCs w:val="28"/>
        </w:rPr>
        <w:t xml:space="preserve"> </w:t>
      </w:r>
    </w:p>
    <w:p w14:paraId="00D44CAB" w14:textId="257BA075" w:rsidR="005434E7" w:rsidRPr="005434E7" w:rsidRDefault="005434E7" w:rsidP="005434E7">
      <w:pPr>
        <w:pStyle w:val="ListParagraph"/>
        <w:numPr>
          <w:ilvl w:val="0"/>
          <w:numId w:val="27"/>
        </w:numPr>
        <w:rPr>
          <w:rFonts w:ascii="Calibri" w:hAnsi="Calibri" w:cs="Calibri"/>
          <w:sz w:val="28"/>
          <w:szCs w:val="28"/>
        </w:rPr>
      </w:pPr>
      <w:r w:rsidRPr="005434E7">
        <w:rPr>
          <w:rFonts w:ascii="Calibri" w:hAnsi="Calibri" w:cs="Calibri"/>
          <w:sz w:val="28"/>
          <w:szCs w:val="28"/>
        </w:rPr>
        <w:t xml:space="preserve">the maintenance of accident statistics, advising on accident reporting procedures, processing accident reports and liaising with the Claims and Legal Section, the school's Insurers and all sections on claims for compensation arising from accidents to </w:t>
      </w:r>
      <w:proofErr w:type="gramStart"/>
      <w:r w:rsidRPr="005434E7">
        <w:rPr>
          <w:rFonts w:ascii="Calibri" w:hAnsi="Calibri" w:cs="Calibri"/>
          <w:sz w:val="28"/>
          <w:szCs w:val="28"/>
        </w:rPr>
        <w:t>staff;</w:t>
      </w:r>
      <w:proofErr w:type="gramEnd"/>
      <w:r w:rsidRPr="005434E7">
        <w:rPr>
          <w:rFonts w:ascii="Calibri" w:hAnsi="Calibri" w:cs="Calibri"/>
          <w:sz w:val="28"/>
          <w:szCs w:val="28"/>
        </w:rPr>
        <w:t xml:space="preserve"> </w:t>
      </w:r>
    </w:p>
    <w:p w14:paraId="6B8DEA20" w14:textId="12C762E0" w:rsidR="005434E7" w:rsidRPr="005434E7" w:rsidRDefault="005434E7" w:rsidP="005434E7">
      <w:pPr>
        <w:pStyle w:val="ListParagraph"/>
        <w:numPr>
          <w:ilvl w:val="0"/>
          <w:numId w:val="27"/>
        </w:numPr>
        <w:rPr>
          <w:rFonts w:ascii="Calibri" w:hAnsi="Calibri" w:cs="Calibri"/>
          <w:sz w:val="28"/>
          <w:szCs w:val="28"/>
        </w:rPr>
      </w:pPr>
      <w:r w:rsidRPr="005434E7">
        <w:rPr>
          <w:rFonts w:ascii="Calibri" w:hAnsi="Calibri" w:cs="Calibri"/>
          <w:sz w:val="28"/>
          <w:szCs w:val="28"/>
        </w:rPr>
        <w:t xml:space="preserve">the analysis of accident statistics and recommendation of health and safety measures to prevent their </w:t>
      </w:r>
      <w:proofErr w:type="gramStart"/>
      <w:r w:rsidRPr="005434E7">
        <w:rPr>
          <w:rFonts w:ascii="Calibri" w:hAnsi="Calibri" w:cs="Calibri"/>
          <w:sz w:val="28"/>
          <w:szCs w:val="28"/>
        </w:rPr>
        <w:t>recurrence;</w:t>
      </w:r>
      <w:proofErr w:type="gramEnd"/>
      <w:r w:rsidRPr="005434E7">
        <w:rPr>
          <w:rFonts w:ascii="Calibri" w:hAnsi="Calibri" w:cs="Calibri"/>
          <w:sz w:val="28"/>
          <w:szCs w:val="28"/>
        </w:rPr>
        <w:t xml:space="preserve"> </w:t>
      </w:r>
    </w:p>
    <w:p w14:paraId="323F1FB6" w14:textId="77777777" w:rsidR="005434E7" w:rsidRDefault="005434E7" w:rsidP="00B66599">
      <w:pPr>
        <w:pStyle w:val="ListParagraph"/>
        <w:numPr>
          <w:ilvl w:val="0"/>
          <w:numId w:val="27"/>
        </w:numPr>
        <w:rPr>
          <w:rFonts w:ascii="Calibri" w:hAnsi="Calibri" w:cs="Calibri"/>
          <w:sz w:val="28"/>
          <w:szCs w:val="28"/>
        </w:rPr>
      </w:pPr>
      <w:r w:rsidRPr="005434E7">
        <w:rPr>
          <w:rFonts w:ascii="Calibri" w:hAnsi="Calibri" w:cs="Calibri"/>
          <w:sz w:val="28"/>
          <w:szCs w:val="28"/>
        </w:rPr>
        <w:t xml:space="preserve">devising and delivering, in conjunction with specialist officers, training programmes to educate staff in good safety </w:t>
      </w:r>
      <w:proofErr w:type="gramStart"/>
      <w:r w:rsidRPr="005434E7">
        <w:rPr>
          <w:rFonts w:ascii="Calibri" w:hAnsi="Calibri" w:cs="Calibri"/>
          <w:sz w:val="28"/>
          <w:szCs w:val="28"/>
        </w:rPr>
        <w:t>practices;</w:t>
      </w:r>
      <w:proofErr w:type="gramEnd"/>
    </w:p>
    <w:p w14:paraId="603C7A99" w14:textId="15EFF964" w:rsidR="005434E7" w:rsidRPr="005434E7" w:rsidRDefault="005434E7" w:rsidP="00B66599">
      <w:pPr>
        <w:pStyle w:val="ListParagraph"/>
        <w:numPr>
          <w:ilvl w:val="0"/>
          <w:numId w:val="27"/>
        </w:numPr>
        <w:rPr>
          <w:rFonts w:ascii="Calibri" w:hAnsi="Calibri" w:cs="Calibri"/>
          <w:sz w:val="28"/>
          <w:szCs w:val="28"/>
        </w:rPr>
      </w:pPr>
      <w:r w:rsidRPr="005434E7">
        <w:rPr>
          <w:rFonts w:ascii="Calibri" w:hAnsi="Calibri" w:cs="Calibri"/>
          <w:sz w:val="28"/>
          <w:szCs w:val="28"/>
        </w:rPr>
        <w:lastRenderedPageBreak/>
        <w:t>on behalf of the Board of Governors, communicating with the Health and Safety Executive on matters regarding health and safety at work.</w:t>
      </w:r>
    </w:p>
    <w:p w14:paraId="6E373B40" w14:textId="32F17FD5" w:rsidR="00CF50DD" w:rsidRDefault="005434E7" w:rsidP="005434E7">
      <w:pPr>
        <w:pStyle w:val="ListParagraph"/>
        <w:numPr>
          <w:ilvl w:val="0"/>
          <w:numId w:val="32"/>
        </w:numPr>
        <w:rPr>
          <w:rFonts w:ascii="Calibri" w:hAnsi="Calibri" w:cs="Calibri"/>
          <w:sz w:val="28"/>
          <w:szCs w:val="28"/>
        </w:rPr>
      </w:pPr>
      <w:r w:rsidRPr="005434E7">
        <w:rPr>
          <w:rFonts w:ascii="Calibri" w:hAnsi="Calibri" w:cs="Calibri"/>
          <w:sz w:val="28"/>
          <w:szCs w:val="28"/>
        </w:rPr>
        <w:t xml:space="preserve">The Health and Safety at Work (Northern Ireland) Order 1978 states that a safety policy should be revised "as often as may be appropriate". This Health and Safety Policy will be reviewed every two years, or sooner, if amendments are required and will be revised as necessary. </w:t>
      </w:r>
    </w:p>
    <w:p w14:paraId="4FDE2205" w14:textId="77777777" w:rsidR="00A06F97" w:rsidRDefault="00A06F97" w:rsidP="00A06F97">
      <w:pPr>
        <w:rPr>
          <w:rFonts w:ascii="Calibri" w:hAnsi="Calibri" w:cs="Calibri"/>
          <w:sz w:val="28"/>
          <w:szCs w:val="28"/>
        </w:rPr>
      </w:pPr>
    </w:p>
    <w:p w14:paraId="326E621A" w14:textId="77777777" w:rsidR="00A06F97" w:rsidRDefault="00A06F97" w:rsidP="00A06F97">
      <w:pPr>
        <w:rPr>
          <w:rFonts w:ascii="Calibri" w:hAnsi="Calibri" w:cs="Calibri"/>
          <w:sz w:val="28"/>
          <w:szCs w:val="28"/>
        </w:rPr>
      </w:pPr>
    </w:p>
    <w:p w14:paraId="217AD7F8" w14:textId="77777777" w:rsidR="00A06F97" w:rsidRDefault="00A06F97" w:rsidP="00A06F97">
      <w:pPr>
        <w:rPr>
          <w:rFonts w:ascii="Calibri" w:hAnsi="Calibri" w:cs="Calibri"/>
          <w:sz w:val="28"/>
          <w:szCs w:val="28"/>
        </w:rPr>
      </w:pPr>
    </w:p>
    <w:p w14:paraId="49DF20CF" w14:textId="77777777" w:rsidR="00A06F97" w:rsidRDefault="00A06F97" w:rsidP="00A06F97">
      <w:pPr>
        <w:rPr>
          <w:rFonts w:ascii="Calibri" w:hAnsi="Calibri" w:cs="Calibri"/>
          <w:sz w:val="28"/>
          <w:szCs w:val="28"/>
        </w:rPr>
      </w:pPr>
    </w:p>
    <w:p w14:paraId="18F6B39D" w14:textId="77777777" w:rsidR="00A06F97" w:rsidRDefault="00A06F97" w:rsidP="00A06F97">
      <w:pPr>
        <w:rPr>
          <w:rFonts w:ascii="Calibri" w:hAnsi="Calibri" w:cs="Calibri"/>
          <w:sz w:val="28"/>
          <w:szCs w:val="28"/>
        </w:rPr>
      </w:pPr>
    </w:p>
    <w:p w14:paraId="24AA4321" w14:textId="77777777" w:rsidR="00A06F97" w:rsidRDefault="00A06F97" w:rsidP="00A06F97">
      <w:pPr>
        <w:rPr>
          <w:rFonts w:ascii="Calibri" w:hAnsi="Calibri" w:cs="Calibri"/>
          <w:sz w:val="28"/>
          <w:szCs w:val="28"/>
        </w:rPr>
      </w:pPr>
    </w:p>
    <w:p w14:paraId="0C0831ED" w14:textId="77777777" w:rsidR="00A06F97" w:rsidRDefault="00A06F97" w:rsidP="00A06F97">
      <w:pPr>
        <w:rPr>
          <w:rFonts w:ascii="Calibri" w:hAnsi="Calibri" w:cs="Calibri"/>
          <w:sz w:val="28"/>
          <w:szCs w:val="28"/>
        </w:rPr>
      </w:pPr>
    </w:p>
    <w:p w14:paraId="34D905A1" w14:textId="77777777" w:rsidR="00A06F97" w:rsidRDefault="00A06F97" w:rsidP="00A06F97">
      <w:pPr>
        <w:rPr>
          <w:rFonts w:ascii="Calibri" w:hAnsi="Calibri" w:cs="Calibri"/>
          <w:sz w:val="28"/>
          <w:szCs w:val="28"/>
        </w:rPr>
      </w:pPr>
    </w:p>
    <w:p w14:paraId="6804B850" w14:textId="77777777" w:rsidR="00A06F97" w:rsidRDefault="00A06F97" w:rsidP="00A06F97">
      <w:pPr>
        <w:rPr>
          <w:rFonts w:ascii="Calibri" w:hAnsi="Calibri" w:cs="Calibri"/>
          <w:sz w:val="28"/>
          <w:szCs w:val="28"/>
        </w:rPr>
      </w:pPr>
    </w:p>
    <w:p w14:paraId="162BDB90" w14:textId="77777777" w:rsidR="00A06F97" w:rsidRDefault="00A06F97" w:rsidP="00A06F97">
      <w:pPr>
        <w:rPr>
          <w:rFonts w:ascii="Calibri" w:hAnsi="Calibri" w:cs="Calibri"/>
          <w:sz w:val="28"/>
          <w:szCs w:val="28"/>
        </w:rPr>
      </w:pPr>
    </w:p>
    <w:p w14:paraId="3BB6F003" w14:textId="77777777" w:rsidR="00A06F97" w:rsidRDefault="00A06F97" w:rsidP="00A06F97">
      <w:pPr>
        <w:rPr>
          <w:rFonts w:ascii="Calibri" w:hAnsi="Calibri" w:cs="Calibri"/>
          <w:sz w:val="28"/>
          <w:szCs w:val="28"/>
        </w:rPr>
      </w:pPr>
    </w:p>
    <w:p w14:paraId="68F77574" w14:textId="77777777" w:rsidR="00A06F97" w:rsidRDefault="00A06F97" w:rsidP="00A06F97">
      <w:pPr>
        <w:rPr>
          <w:rFonts w:ascii="Calibri" w:hAnsi="Calibri" w:cs="Calibri"/>
          <w:sz w:val="28"/>
          <w:szCs w:val="28"/>
        </w:rPr>
      </w:pPr>
    </w:p>
    <w:p w14:paraId="58EC373C" w14:textId="77777777" w:rsidR="00A06F97" w:rsidRDefault="00A06F97" w:rsidP="00A06F97">
      <w:pPr>
        <w:rPr>
          <w:rFonts w:ascii="Calibri" w:hAnsi="Calibri" w:cs="Calibri"/>
          <w:sz w:val="28"/>
          <w:szCs w:val="28"/>
        </w:rPr>
      </w:pPr>
    </w:p>
    <w:p w14:paraId="6EF989EB" w14:textId="77777777" w:rsidR="00A06F97" w:rsidRDefault="00A06F97" w:rsidP="00A06F97">
      <w:pPr>
        <w:rPr>
          <w:rFonts w:ascii="Calibri" w:hAnsi="Calibri" w:cs="Calibri"/>
          <w:sz w:val="28"/>
          <w:szCs w:val="28"/>
        </w:rPr>
      </w:pPr>
    </w:p>
    <w:p w14:paraId="3607EEFB" w14:textId="77777777" w:rsidR="00A06F97" w:rsidRDefault="00A06F97" w:rsidP="00A06F97">
      <w:pPr>
        <w:rPr>
          <w:rFonts w:ascii="Calibri" w:hAnsi="Calibri" w:cs="Calibri"/>
          <w:sz w:val="28"/>
          <w:szCs w:val="28"/>
        </w:rPr>
      </w:pPr>
    </w:p>
    <w:p w14:paraId="4F2B7CD2" w14:textId="77777777" w:rsidR="00A06F97" w:rsidRDefault="00A06F97" w:rsidP="00A06F97">
      <w:pPr>
        <w:rPr>
          <w:rFonts w:ascii="Calibri" w:hAnsi="Calibri" w:cs="Calibri"/>
          <w:sz w:val="28"/>
          <w:szCs w:val="28"/>
        </w:rPr>
      </w:pPr>
    </w:p>
    <w:p w14:paraId="58F907C7" w14:textId="77777777" w:rsidR="00A06F97" w:rsidRDefault="00A06F97" w:rsidP="00A06F97">
      <w:pPr>
        <w:rPr>
          <w:rFonts w:ascii="Calibri" w:hAnsi="Calibri" w:cs="Calibri"/>
          <w:sz w:val="28"/>
          <w:szCs w:val="28"/>
        </w:rPr>
      </w:pPr>
    </w:p>
    <w:p w14:paraId="3CE5EF5F" w14:textId="77777777" w:rsidR="00A06F97" w:rsidRDefault="00A06F97" w:rsidP="00A06F97">
      <w:pPr>
        <w:rPr>
          <w:rFonts w:ascii="Calibri" w:hAnsi="Calibri" w:cs="Calibri"/>
          <w:sz w:val="28"/>
          <w:szCs w:val="28"/>
        </w:rPr>
      </w:pPr>
    </w:p>
    <w:p w14:paraId="2E18B1F0" w14:textId="77777777" w:rsidR="00A06F97" w:rsidRDefault="00A06F97" w:rsidP="00A06F97">
      <w:r>
        <w:lastRenderedPageBreak/>
        <w:t>Parental Consultation occurred with a focus group made up from parents from P6A and P2B in February 2026.  The parents responded as follows</w:t>
      </w:r>
    </w:p>
    <w:p w14:paraId="046F0EF8" w14:textId="77777777" w:rsidR="00A06F97" w:rsidRDefault="00A06F97" w:rsidP="00A06F97"/>
    <w:p w14:paraId="339DFE36" w14:textId="77777777" w:rsidR="00A06F97" w:rsidRPr="00625BBE" w:rsidRDefault="00A06F97" w:rsidP="00A06F97">
      <w:pPr>
        <w:shd w:val="clear" w:color="auto" w:fill="FFFFFF"/>
        <w:spacing w:line="405" w:lineRule="atLeast"/>
        <w:rPr>
          <w:sz w:val="30"/>
          <w:szCs w:val="30"/>
        </w:rPr>
      </w:pPr>
      <w:r w:rsidRPr="00625BBE">
        <w:rPr>
          <w:rFonts w:ascii="Roboto" w:hAnsi="Roboto"/>
          <w:color w:val="1F1F1F"/>
          <w:spacing w:val="3"/>
          <w:sz w:val="24"/>
          <w:szCs w:val="24"/>
        </w:rPr>
        <w:t>Child’s Class</w:t>
      </w:r>
      <w:r w:rsidRPr="00625BBE">
        <w:rPr>
          <w:rFonts w:ascii="Roboto" w:hAnsi="Roboto"/>
          <w:color w:val="1F1F1F"/>
          <w:spacing w:val="5"/>
          <w:sz w:val="18"/>
          <w:szCs w:val="18"/>
        </w:rPr>
        <w:t>4 responses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2"/>
        <w:gridCol w:w="197"/>
      </w:tblGrid>
      <w:tr w:rsidR="00A06F97" w:rsidRPr="00625BBE" w14:paraId="2C378A3F" w14:textId="77777777" w:rsidTr="00057859">
        <w:trPr>
          <w:tblHeader/>
          <w:tblCellSpacing w:w="15" w:type="dxa"/>
        </w:trPr>
        <w:tc>
          <w:tcPr>
            <w:tcW w:w="0" w:type="auto"/>
            <w:vAlign w:val="center"/>
            <w:hideMark/>
          </w:tcPr>
          <w:p w14:paraId="4F2E2759" w14:textId="77777777" w:rsidR="00A06F97" w:rsidRPr="00625BBE" w:rsidRDefault="00A06F97" w:rsidP="00057859">
            <w:pPr>
              <w:shd w:val="clear" w:color="auto" w:fill="FFFFFF"/>
              <w:rPr>
                <w:sz w:val="24"/>
                <w:szCs w:val="24"/>
              </w:rPr>
            </w:pPr>
          </w:p>
        </w:tc>
        <w:tc>
          <w:tcPr>
            <w:tcW w:w="0" w:type="auto"/>
            <w:vAlign w:val="center"/>
            <w:hideMark/>
          </w:tcPr>
          <w:p w14:paraId="38A850FB" w14:textId="77777777" w:rsidR="00A06F97" w:rsidRPr="00625BBE" w:rsidRDefault="00A06F97" w:rsidP="00057859">
            <w:pPr>
              <w:jc w:val="center"/>
            </w:pPr>
          </w:p>
        </w:tc>
      </w:tr>
      <w:tr w:rsidR="00A06F97" w:rsidRPr="00625BBE" w14:paraId="34830770" w14:textId="77777777" w:rsidTr="00057859">
        <w:trPr>
          <w:tblCellSpacing w:w="15" w:type="dxa"/>
        </w:trPr>
        <w:tc>
          <w:tcPr>
            <w:tcW w:w="0" w:type="auto"/>
            <w:vAlign w:val="center"/>
            <w:hideMark/>
          </w:tcPr>
          <w:p w14:paraId="69BF5D4A" w14:textId="77777777" w:rsidR="00A06F97" w:rsidRPr="00625BBE" w:rsidRDefault="00A06F97" w:rsidP="00057859">
            <w:pPr>
              <w:rPr>
                <w:sz w:val="24"/>
                <w:szCs w:val="24"/>
              </w:rPr>
            </w:pPr>
            <w:r w:rsidRPr="00625BBE">
              <w:rPr>
                <w:sz w:val="24"/>
                <w:szCs w:val="24"/>
              </w:rPr>
              <w:t>Primary 2B</w:t>
            </w:r>
          </w:p>
        </w:tc>
        <w:tc>
          <w:tcPr>
            <w:tcW w:w="0" w:type="auto"/>
            <w:vAlign w:val="center"/>
            <w:hideMark/>
          </w:tcPr>
          <w:p w14:paraId="6D6AC7E1" w14:textId="77777777" w:rsidR="00A06F97" w:rsidRPr="00625BBE" w:rsidRDefault="00A06F97" w:rsidP="00057859">
            <w:pPr>
              <w:rPr>
                <w:sz w:val="24"/>
                <w:szCs w:val="24"/>
              </w:rPr>
            </w:pPr>
            <w:r w:rsidRPr="00625BBE">
              <w:rPr>
                <w:sz w:val="24"/>
                <w:szCs w:val="24"/>
              </w:rPr>
              <w:t>3</w:t>
            </w:r>
          </w:p>
        </w:tc>
      </w:tr>
      <w:tr w:rsidR="00A06F97" w:rsidRPr="00625BBE" w14:paraId="23D4C85E" w14:textId="77777777" w:rsidTr="00057859">
        <w:trPr>
          <w:tblCellSpacing w:w="15" w:type="dxa"/>
        </w:trPr>
        <w:tc>
          <w:tcPr>
            <w:tcW w:w="0" w:type="auto"/>
            <w:vAlign w:val="center"/>
            <w:hideMark/>
          </w:tcPr>
          <w:p w14:paraId="21C1218A" w14:textId="77777777" w:rsidR="00A06F97" w:rsidRPr="00625BBE" w:rsidRDefault="00A06F97" w:rsidP="00057859">
            <w:pPr>
              <w:rPr>
                <w:sz w:val="24"/>
                <w:szCs w:val="24"/>
              </w:rPr>
            </w:pPr>
            <w:r w:rsidRPr="00625BBE">
              <w:rPr>
                <w:sz w:val="24"/>
                <w:szCs w:val="24"/>
              </w:rPr>
              <w:t>Primary 6A</w:t>
            </w:r>
          </w:p>
        </w:tc>
        <w:tc>
          <w:tcPr>
            <w:tcW w:w="0" w:type="auto"/>
            <w:vAlign w:val="center"/>
            <w:hideMark/>
          </w:tcPr>
          <w:p w14:paraId="09307A69" w14:textId="77777777" w:rsidR="00A06F97" w:rsidRPr="00625BBE" w:rsidRDefault="00A06F97" w:rsidP="00057859">
            <w:pPr>
              <w:rPr>
                <w:sz w:val="24"/>
                <w:szCs w:val="24"/>
              </w:rPr>
            </w:pPr>
            <w:r w:rsidRPr="00625BBE">
              <w:rPr>
                <w:sz w:val="24"/>
                <w:szCs w:val="24"/>
              </w:rPr>
              <w:t>1</w:t>
            </w:r>
          </w:p>
        </w:tc>
      </w:tr>
    </w:tbl>
    <w:p w14:paraId="351776CC" w14:textId="77777777" w:rsidR="00A06F97" w:rsidRPr="00625BBE" w:rsidRDefault="00A06F97" w:rsidP="00A06F97">
      <w:pPr>
        <w:shd w:val="clear" w:color="auto" w:fill="FFFFFF"/>
        <w:spacing w:line="405" w:lineRule="atLeast"/>
        <w:rPr>
          <w:sz w:val="30"/>
          <w:szCs w:val="30"/>
        </w:rPr>
      </w:pPr>
      <w:r w:rsidRPr="00625BBE">
        <w:rPr>
          <w:rFonts w:ascii="Roboto" w:hAnsi="Roboto"/>
          <w:color w:val="1F1F1F"/>
          <w:spacing w:val="3"/>
          <w:sz w:val="24"/>
          <w:szCs w:val="24"/>
        </w:rPr>
        <w:t>Have you reviewed the policies provided?</w:t>
      </w:r>
      <w:r w:rsidRPr="00625BBE">
        <w:rPr>
          <w:rFonts w:ascii="Roboto" w:hAnsi="Roboto"/>
          <w:color w:val="1F1F1F"/>
          <w:spacing w:val="5"/>
          <w:sz w:val="18"/>
          <w:szCs w:val="18"/>
        </w:rPr>
        <w:t>4 responses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7"/>
        <w:gridCol w:w="197"/>
      </w:tblGrid>
      <w:tr w:rsidR="00A06F97" w:rsidRPr="00625BBE" w14:paraId="3AD911B7" w14:textId="77777777" w:rsidTr="00057859">
        <w:trPr>
          <w:tblHeader/>
          <w:tblCellSpacing w:w="15" w:type="dxa"/>
        </w:trPr>
        <w:tc>
          <w:tcPr>
            <w:tcW w:w="0" w:type="auto"/>
            <w:vAlign w:val="center"/>
            <w:hideMark/>
          </w:tcPr>
          <w:p w14:paraId="60352FDF" w14:textId="77777777" w:rsidR="00A06F97" w:rsidRPr="00625BBE" w:rsidRDefault="00A06F97" w:rsidP="00057859">
            <w:pPr>
              <w:shd w:val="clear" w:color="auto" w:fill="FFFFFF"/>
              <w:rPr>
                <w:sz w:val="24"/>
                <w:szCs w:val="24"/>
              </w:rPr>
            </w:pPr>
          </w:p>
        </w:tc>
        <w:tc>
          <w:tcPr>
            <w:tcW w:w="0" w:type="auto"/>
            <w:vAlign w:val="center"/>
            <w:hideMark/>
          </w:tcPr>
          <w:p w14:paraId="737A6DF4" w14:textId="77777777" w:rsidR="00A06F97" w:rsidRPr="00625BBE" w:rsidRDefault="00A06F97" w:rsidP="00057859">
            <w:pPr>
              <w:jc w:val="center"/>
            </w:pPr>
          </w:p>
        </w:tc>
      </w:tr>
      <w:tr w:rsidR="00A06F97" w:rsidRPr="00625BBE" w14:paraId="0A6D556C" w14:textId="77777777" w:rsidTr="00057859">
        <w:trPr>
          <w:tblCellSpacing w:w="15" w:type="dxa"/>
        </w:trPr>
        <w:tc>
          <w:tcPr>
            <w:tcW w:w="0" w:type="auto"/>
            <w:vAlign w:val="center"/>
            <w:hideMark/>
          </w:tcPr>
          <w:p w14:paraId="34897EDC" w14:textId="77777777" w:rsidR="00A06F97" w:rsidRPr="00625BBE" w:rsidRDefault="00A06F97" w:rsidP="00057859">
            <w:pPr>
              <w:rPr>
                <w:sz w:val="24"/>
                <w:szCs w:val="24"/>
              </w:rPr>
            </w:pPr>
            <w:r w:rsidRPr="00625BBE">
              <w:rPr>
                <w:sz w:val="24"/>
                <w:szCs w:val="24"/>
              </w:rPr>
              <w:t>Yes</w:t>
            </w:r>
          </w:p>
        </w:tc>
        <w:tc>
          <w:tcPr>
            <w:tcW w:w="0" w:type="auto"/>
            <w:vAlign w:val="center"/>
            <w:hideMark/>
          </w:tcPr>
          <w:p w14:paraId="19D48E8C" w14:textId="77777777" w:rsidR="00A06F97" w:rsidRPr="00625BBE" w:rsidRDefault="00A06F97" w:rsidP="00057859">
            <w:pPr>
              <w:rPr>
                <w:sz w:val="24"/>
                <w:szCs w:val="24"/>
              </w:rPr>
            </w:pPr>
            <w:r w:rsidRPr="00625BBE">
              <w:rPr>
                <w:sz w:val="24"/>
                <w:szCs w:val="24"/>
              </w:rPr>
              <w:t>4</w:t>
            </w:r>
          </w:p>
        </w:tc>
      </w:tr>
      <w:tr w:rsidR="00A06F97" w:rsidRPr="00625BBE" w14:paraId="328C2F83" w14:textId="77777777" w:rsidTr="00057859">
        <w:trPr>
          <w:tblCellSpacing w:w="15" w:type="dxa"/>
        </w:trPr>
        <w:tc>
          <w:tcPr>
            <w:tcW w:w="0" w:type="auto"/>
            <w:vAlign w:val="center"/>
            <w:hideMark/>
          </w:tcPr>
          <w:p w14:paraId="1F72CB6E" w14:textId="77777777" w:rsidR="00A06F97" w:rsidRPr="00625BBE" w:rsidRDefault="00A06F97" w:rsidP="00057859">
            <w:pPr>
              <w:rPr>
                <w:sz w:val="24"/>
                <w:szCs w:val="24"/>
              </w:rPr>
            </w:pPr>
            <w:r w:rsidRPr="00625BBE">
              <w:rPr>
                <w:sz w:val="24"/>
                <w:szCs w:val="24"/>
              </w:rPr>
              <w:t>Partially</w:t>
            </w:r>
          </w:p>
        </w:tc>
        <w:tc>
          <w:tcPr>
            <w:tcW w:w="0" w:type="auto"/>
            <w:vAlign w:val="center"/>
            <w:hideMark/>
          </w:tcPr>
          <w:p w14:paraId="11F30179" w14:textId="77777777" w:rsidR="00A06F97" w:rsidRPr="00625BBE" w:rsidRDefault="00A06F97" w:rsidP="00057859">
            <w:pPr>
              <w:rPr>
                <w:sz w:val="24"/>
                <w:szCs w:val="24"/>
              </w:rPr>
            </w:pPr>
            <w:r w:rsidRPr="00625BBE">
              <w:rPr>
                <w:sz w:val="24"/>
                <w:szCs w:val="24"/>
              </w:rPr>
              <w:t>0</w:t>
            </w:r>
          </w:p>
        </w:tc>
      </w:tr>
      <w:tr w:rsidR="00A06F97" w:rsidRPr="00625BBE" w14:paraId="1F2DB7DD" w14:textId="77777777" w:rsidTr="00057859">
        <w:trPr>
          <w:tblCellSpacing w:w="15" w:type="dxa"/>
        </w:trPr>
        <w:tc>
          <w:tcPr>
            <w:tcW w:w="0" w:type="auto"/>
            <w:vAlign w:val="center"/>
            <w:hideMark/>
          </w:tcPr>
          <w:p w14:paraId="4707830A" w14:textId="77777777" w:rsidR="00A06F97" w:rsidRPr="00625BBE" w:rsidRDefault="00A06F97" w:rsidP="00057859">
            <w:pPr>
              <w:rPr>
                <w:sz w:val="24"/>
                <w:szCs w:val="24"/>
              </w:rPr>
            </w:pPr>
            <w:r w:rsidRPr="00625BBE">
              <w:rPr>
                <w:sz w:val="24"/>
                <w:szCs w:val="24"/>
              </w:rPr>
              <w:t>Not yet</w:t>
            </w:r>
          </w:p>
        </w:tc>
        <w:tc>
          <w:tcPr>
            <w:tcW w:w="0" w:type="auto"/>
            <w:vAlign w:val="center"/>
            <w:hideMark/>
          </w:tcPr>
          <w:p w14:paraId="063AF74B" w14:textId="77777777" w:rsidR="00A06F97" w:rsidRPr="00625BBE" w:rsidRDefault="00A06F97" w:rsidP="00057859">
            <w:pPr>
              <w:rPr>
                <w:sz w:val="24"/>
                <w:szCs w:val="24"/>
              </w:rPr>
            </w:pPr>
            <w:r w:rsidRPr="00625BBE">
              <w:rPr>
                <w:sz w:val="24"/>
                <w:szCs w:val="24"/>
              </w:rPr>
              <w:t>0</w:t>
            </w:r>
          </w:p>
        </w:tc>
      </w:tr>
    </w:tbl>
    <w:p w14:paraId="37F354EE" w14:textId="77777777" w:rsidR="00A06F97" w:rsidRPr="00625BBE" w:rsidRDefault="00A06F97" w:rsidP="00A06F97">
      <w:pPr>
        <w:shd w:val="clear" w:color="auto" w:fill="FFFFFF"/>
        <w:spacing w:line="405" w:lineRule="atLeast"/>
        <w:rPr>
          <w:sz w:val="30"/>
          <w:szCs w:val="30"/>
        </w:rPr>
      </w:pPr>
      <w:r w:rsidRPr="00625BBE">
        <w:rPr>
          <w:rFonts w:ascii="Roboto" w:hAnsi="Roboto"/>
          <w:color w:val="1F1F1F"/>
          <w:spacing w:val="3"/>
          <w:sz w:val="24"/>
          <w:szCs w:val="24"/>
        </w:rPr>
        <w:t>4Overall, how clear do you find the updated policies? (1 = Not clear, 5 = Very clear)</w:t>
      </w:r>
      <w:r w:rsidRPr="00625BBE">
        <w:rPr>
          <w:rFonts w:ascii="Roboto" w:hAnsi="Roboto"/>
          <w:color w:val="1F1F1F"/>
          <w:spacing w:val="5"/>
          <w:sz w:val="18"/>
          <w:szCs w:val="18"/>
        </w:rPr>
        <w:t>4 responses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4"/>
        <w:gridCol w:w="672"/>
      </w:tblGrid>
      <w:tr w:rsidR="00A06F97" w:rsidRPr="00625BBE" w14:paraId="521D3982" w14:textId="77777777" w:rsidTr="00057859">
        <w:trPr>
          <w:tblHeader/>
          <w:tblCellSpacing w:w="15" w:type="dxa"/>
        </w:trPr>
        <w:tc>
          <w:tcPr>
            <w:tcW w:w="0" w:type="auto"/>
            <w:vAlign w:val="center"/>
            <w:hideMark/>
          </w:tcPr>
          <w:p w14:paraId="0D0DF86B" w14:textId="77777777" w:rsidR="00A06F97" w:rsidRPr="00625BBE" w:rsidRDefault="00A06F97" w:rsidP="00057859">
            <w:pPr>
              <w:jc w:val="center"/>
              <w:rPr>
                <w:b/>
                <w:bCs/>
                <w:sz w:val="24"/>
                <w:szCs w:val="24"/>
              </w:rPr>
            </w:pPr>
            <w:r w:rsidRPr="00625BBE">
              <w:rPr>
                <w:b/>
                <w:bCs/>
                <w:sz w:val="24"/>
                <w:szCs w:val="24"/>
              </w:rPr>
              <w:t>Value</w:t>
            </w:r>
          </w:p>
        </w:tc>
        <w:tc>
          <w:tcPr>
            <w:tcW w:w="0" w:type="auto"/>
            <w:vAlign w:val="center"/>
            <w:hideMark/>
          </w:tcPr>
          <w:p w14:paraId="6BFFDF0F" w14:textId="77777777" w:rsidR="00A06F97" w:rsidRPr="00625BBE" w:rsidRDefault="00A06F97" w:rsidP="00057859">
            <w:pPr>
              <w:jc w:val="center"/>
              <w:rPr>
                <w:b/>
                <w:bCs/>
                <w:sz w:val="24"/>
                <w:szCs w:val="24"/>
              </w:rPr>
            </w:pPr>
            <w:r w:rsidRPr="00625BBE">
              <w:rPr>
                <w:b/>
                <w:bCs/>
                <w:sz w:val="24"/>
                <w:szCs w:val="24"/>
              </w:rPr>
              <w:t>Count</w:t>
            </w:r>
          </w:p>
        </w:tc>
      </w:tr>
      <w:tr w:rsidR="00A06F97" w:rsidRPr="00625BBE" w14:paraId="6C5F3203" w14:textId="77777777" w:rsidTr="00057859">
        <w:trPr>
          <w:tblCellSpacing w:w="15" w:type="dxa"/>
        </w:trPr>
        <w:tc>
          <w:tcPr>
            <w:tcW w:w="0" w:type="auto"/>
            <w:vAlign w:val="center"/>
            <w:hideMark/>
          </w:tcPr>
          <w:p w14:paraId="46342231" w14:textId="77777777" w:rsidR="00A06F97" w:rsidRPr="00625BBE" w:rsidRDefault="00A06F97" w:rsidP="00057859">
            <w:pPr>
              <w:rPr>
                <w:sz w:val="24"/>
                <w:szCs w:val="24"/>
              </w:rPr>
            </w:pPr>
            <w:r w:rsidRPr="00625BBE">
              <w:rPr>
                <w:sz w:val="24"/>
                <w:szCs w:val="24"/>
              </w:rPr>
              <w:t>1</w:t>
            </w:r>
          </w:p>
        </w:tc>
        <w:tc>
          <w:tcPr>
            <w:tcW w:w="0" w:type="auto"/>
            <w:vAlign w:val="center"/>
            <w:hideMark/>
          </w:tcPr>
          <w:p w14:paraId="59109634" w14:textId="77777777" w:rsidR="00A06F97" w:rsidRPr="00625BBE" w:rsidRDefault="00A06F97" w:rsidP="00057859">
            <w:pPr>
              <w:rPr>
                <w:sz w:val="24"/>
                <w:szCs w:val="24"/>
              </w:rPr>
            </w:pPr>
            <w:r w:rsidRPr="00625BBE">
              <w:rPr>
                <w:sz w:val="24"/>
                <w:szCs w:val="24"/>
              </w:rPr>
              <w:t>0</w:t>
            </w:r>
          </w:p>
        </w:tc>
      </w:tr>
      <w:tr w:rsidR="00A06F97" w:rsidRPr="00625BBE" w14:paraId="4C21AA5C" w14:textId="77777777" w:rsidTr="00057859">
        <w:trPr>
          <w:tblCellSpacing w:w="15" w:type="dxa"/>
        </w:trPr>
        <w:tc>
          <w:tcPr>
            <w:tcW w:w="0" w:type="auto"/>
            <w:vAlign w:val="center"/>
            <w:hideMark/>
          </w:tcPr>
          <w:p w14:paraId="1B0E973A" w14:textId="77777777" w:rsidR="00A06F97" w:rsidRPr="00625BBE" w:rsidRDefault="00A06F97" w:rsidP="00057859">
            <w:pPr>
              <w:rPr>
                <w:sz w:val="24"/>
                <w:szCs w:val="24"/>
              </w:rPr>
            </w:pPr>
            <w:r w:rsidRPr="00625BBE">
              <w:rPr>
                <w:sz w:val="24"/>
                <w:szCs w:val="24"/>
              </w:rPr>
              <w:t>2</w:t>
            </w:r>
          </w:p>
        </w:tc>
        <w:tc>
          <w:tcPr>
            <w:tcW w:w="0" w:type="auto"/>
            <w:vAlign w:val="center"/>
            <w:hideMark/>
          </w:tcPr>
          <w:p w14:paraId="19CC428C" w14:textId="77777777" w:rsidR="00A06F97" w:rsidRPr="00625BBE" w:rsidRDefault="00A06F97" w:rsidP="00057859">
            <w:pPr>
              <w:rPr>
                <w:sz w:val="24"/>
                <w:szCs w:val="24"/>
              </w:rPr>
            </w:pPr>
            <w:r w:rsidRPr="00625BBE">
              <w:rPr>
                <w:sz w:val="24"/>
                <w:szCs w:val="24"/>
              </w:rPr>
              <w:t>0</w:t>
            </w:r>
          </w:p>
        </w:tc>
      </w:tr>
      <w:tr w:rsidR="00A06F97" w:rsidRPr="00625BBE" w14:paraId="3E472AC1" w14:textId="77777777" w:rsidTr="00057859">
        <w:trPr>
          <w:tblCellSpacing w:w="15" w:type="dxa"/>
        </w:trPr>
        <w:tc>
          <w:tcPr>
            <w:tcW w:w="0" w:type="auto"/>
            <w:vAlign w:val="center"/>
            <w:hideMark/>
          </w:tcPr>
          <w:p w14:paraId="4291596C" w14:textId="77777777" w:rsidR="00A06F97" w:rsidRPr="00625BBE" w:rsidRDefault="00A06F97" w:rsidP="00057859">
            <w:pPr>
              <w:rPr>
                <w:sz w:val="24"/>
                <w:szCs w:val="24"/>
              </w:rPr>
            </w:pPr>
            <w:r w:rsidRPr="00625BBE">
              <w:rPr>
                <w:sz w:val="24"/>
                <w:szCs w:val="24"/>
              </w:rPr>
              <w:t>3</w:t>
            </w:r>
          </w:p>
        </w:tc>
        <w:tc>
          <w:tcPr>
            <w:tcW w:w="0" w:type="auto"/>
            <w:vAlign w:val="center"/>
            <w:hideMark/>
          </w:tcPr>
          <w:p w14:paraId="5D206172" w14:textId="77777777" w:rsidR="00A06F97" w:rsidRPr="00625BBE" w:rsidRDefault="00A06F97" w:rsidP="00057859">
            <w:pPr>
              <w:rPr>
                <w:sz w:val="24"/>
                <w:szCs w:val="24"/>
              </w:rPr>
            </w:pPr>
            <w:r w:rsidRPr="00625BBE">
              <w:rPr>
                <w:sz w:val="24"/>
                <w:szCs w:val="24"/>
              </w:rPr>
              <w:t>0</w:t>
            </w:r>
          </w:p>
        </w:tc>
      </w:tr>
      <w:tr w:rsidR="00A06F97" w:rsidRPr="00625BBE" w14:paraId="6BC09CD0" w14:textId="77777777" w:rsidTr="00057859">
        <w:trPr>
          <w:tblCellSpacing w:w="15" w:type="dxa"/>
        </w:trPr>
        <w:tc>
          <w:tcPr>
            <w:tcW w:w="0" w:type="auto"/>
            <w:vAlign w:val="center"/>
            <w:hideMark/>
          </w:tcPr>
          <w:p w14:paraId="4B400DDF" w14:textId="77777777" w:rsidR="00A06F97" w:rsidRPr="00625BBE" w:rsidRDefault="00A06F97" w:rsidP="00057859">
            <w:pPr>
              <w:rPr>
                <w:sz w:val="24"/>
                <w:szCs w:val="24"/>
              </w:rPr>
            </w:pPr>
            <w:r w:rsidRPr="00625BBE">
              <w:rPr>
                <w:sz w:val="24"/>
                <w:szCs w:val="24"/>
              </w:rPr>
              <w:t>4</w:t>
            </w:r>
          </w:p>
        </w:tc>
        <w:tc>
          <w:tcPr>
            <w:tcW w:w="0" w:type="auto"/>
            <w:vAlign w:val="center"/>
            <w:hideMark/>
          </w:tcPr>
          <w:p w14:paraId="73610318" w14:textId="77777777" w:rsidR="00A06F97" w:rsidRPr="00625BBE" w:rsidRDefault="00A06F97" w:rsidP="00057859">
            <w:pPr>
              <w:rPr>
                <w:sz w:val="24"/>
                <w:szCs w:val="24"/>
              </w:rPr>
            </w:pPr>
            <w:r w:rsidRPr="00625BBE">
              <w:rPr>
                <w:sz w:val="24"/>
                <w:szCs w:val="24"/>
              </w:rPr>
              <w:t>0</w:t>
            </w:r>
          </w:p>
        </w:tc>
      </w:tr>
      <w:tr w:rsidR="00A06F97" w:rsidRPr="00625BBE" w14:paraId="40E40760" w14:textId="77777777" w:rsidTr="00057859">
        <w:trPr>
          <w:tblCellSpacing w:w="15" w:type="dxa"/>
        </w:trPr>
        <w:tc>
          <w:tcPr>
            <w:tcW w:w="0" w:type="auto"/>
            <w:vAlign w:val="center"/>
            <w:hideMark/>
          </w:tcPr>
          <w:p w14:paraId="574CC362" w14:textId="77777777" w:rsidR="00A06F97" w:rsidRPr="00625BBE" w:rsidRDefault="00A06F97" w:rsidP="00057859">
            <w:pPr>
              <w:rPr>
                <w:sz w:val="24"/>
                <w:szCs w:val="24"/>
              </w:rPr>
            </w:pPr>
            <w:r w:rsidRPr="00625BBE">
              <w:rPr>
                <w:sz w:val="24"/>
                <w:szCs w:val="24"/>
              </w:rPr>
              <w:t>5</w:t>
            </w:r>
          </w:p>
        </w:tc>
        <w:tc>
          <w:tcPr>
            <w:tcW w:w="0" w:type="auto"/>
            <w:vAlign w:val="center"/>
            <w:hideMark/>
          </w:tcPr>
          <w:p w14:paraId="36F06F21" w14:textId="77777777" w:rsidR="00A06F97" w:rsidRPr="00625BBE" w:rsidRDefault="00A06F97" w:rsidP="00057859">
            <w:pPr>
              <w:rPr>
                <w:sz w:val="24"/>
                <w:szCs w:val="24"/>
              </w:rPr>
            </w:pPr>
            <w:r w:rsidRPr="00625BBE">
              <w:rPr>
                <w:sz w:val="24"/>
                <w:szCs w:val="24"/>
              </w:rPr>
              <w:t>4</w:t>
            </w:r>
          </w:p>
        </w:tc>
      </w:tr>
    </w:tbl>
    <w:p w14:paraId="06FBC52C" w14:textId="77777777" w:rsidR="00A06F97" w:rsidRPr="00625BBE" w:rsidRDefault="00A06F97" w:rsidP="00A06F97">
      <w:pPr>
        <w:shd w:val="clear" w:color="auto" w:fill="FFFFFF"/>
        <w:rPr>
          <w:sz w:val="24"/>
          <w:szCs w:val="24"/>
        </w:rPr>
      </w:pPr>
      <w:r w:rsidRPr="00625BBE">
        <w:rPr>
          <w:rFonts w:ascii="Roboto" w:hAnsi="Roboto"/>
          <w:color w:val="1F1F1F"/>
          <w:spacing w:val="3"/>
          <w:sz w:val="24"/>
          <w:szCs w:val="24"/>
        </w:rPr>
        <w:t>Do you feel the policies are appropriate and effective? (1 = Not effective, 5 = Very effective)</w:t>
      </w:r>
      <w:r w:rsidRPr="00625BBE">
        <w:rPr>
          <w:rFonts w:ascii="Roboto" w:hAnsi="Roboto"/>
          <w:color w:val="1F1F1F"/>
          <w:spacing w:val="5"/>
          <w:sz w:val="18"/>
          <w:szCs w:val="18"/>
        </w:rPr>
        <w:t>4 responses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4"/>
        <w:gridCol w:w="672"/>
      </w:tblGrid>
      <w:tr w:rsidR="00A06F97" w:rsidRPr="00625BBE" w14:paraId="6CD17347" w14:textId="77777777" w:rsidTr="00057859">
        <w:trPr>
          <w:tblHeader/>
          <w:tblCellSpacing w:w="15" w:type="dxa"/>
        </w:trPr>
        <w:tc>
          <w:tcPr>
            <w:tcW w:w="0" w:type="auto"/>
            <w:vAlign w:val="center"/>
            <w:hideMark/>
          </w:tcPr>
          <w:p w14:paraId="03C7CD8E" w14:textId="77777777" w:rsidR="00A06F97" w:rsidRPr="00625BBE" w:rsidRDefault="00A06F97" w:rsidP="00057859">
            <w:pPr>
              <w:jc w:val="center"/>
              <w:rPr>
                <w:b/>
                <w:bCs/>
                <w:sz w:val="24"/>
                <w:szCs w:val="24"/>
              </w:rPr>
            </w:pPr>
            <w:r w:rsidRPr="00625BBE">
              <w:rPr>
                <w:b/>
                <w:bCs/>
                <w:sz w:val="24"/>
                <w:szCs w:val="24"/>
              </w:rPr>
              <w:t>Value</w:t>
            </w:r>
          </w:p>
        </w:tc>
        <w:tc>
          <w:tcPr>
            <w:tcW w:w="0" w:type="auto"/>
            <w:vAlign w:val="center"/>
            <w:hideMark/>
          </w:tcPr>
          <w:p w14:paraId="23256647" w14:textId="77777777" w:rsidR="00A06F97" w:rsidRPr="00625BBE" w:rsidRDefault="00A06F97" w:rsidP="00057859">
            <w:pPr>
              <w:jc w:val="center"/>
              <w:rPr>
                <w:b/>
                <w:bCs/>
                <w:sz w:val="24"/>
                <w:szCs w:val="24"/>
              </w:rPr>
            </w:pPr>
            <w:r w:rsidRPr="00625BBE">
              <w:rPr>
                <w:b/>
                <w:bCs/>
                <w:sz w:val="24"/>
                <w:szCs w:val="24"/>
              </w:rPr>
              <w:t>Count</w:t>
            </w:r>
          </w:p>
        </w:tc>
      </w:tr>
      <w:tr w:rsidR="00A06F97" w:rsidRPr="00625BBE" w14:paraId="2A0293BD" w14:textId="77777777" w:rsidTr="00057859">
        <w:trPr>
          <w:tblCellSpacing w:w="15" w:type="dxa"/>
        </w:trPr>
        <w:tc>
          <w:tcPr>
            <w:tcW w:w="0" w:type="auto"/>
            <w:vAlign w:val="center"/>
            <w:hideMark/>
          </w:tcPr>
          <w:p w14:paraId="3A40618E" w14:textId="77777777" w:rsidR="00A06F97" w:rsidRPr="00625BBE" w:rsidRDefault="00A06F97" w:rsidP="00057859">
            <w:pPr>
              <w:rPr>
                <w:sz w:val="24"/>
                <w:szCs w:val="24"/>
              </w:rPr>
            </w:pPr>
            <w:r w:rsidRPr="00625BBE">
              <w:rPr>
                <w:sz w:val="24"/>
                <w:szCs w:val="24"/>
              </w:rPr>
              <w:t>1</w:t>
            </w:r>
          </w:p>
        </w:tc>
        <w:tc>
          <w:tcPr>
            <w:tcW w:w="0" w:type="auto"/>
            <w:vAlign w:val="center"/>
            <w:hideMark/>
          </w:tcPr>
          <w:p w14:paraId="52EB5AAD" w14:textId="77777777" w:rsidR="00A06F97" w:rsidRPr="00625BBE" w:rsidRDefault="00A06F97" w:rsidP="00057859">
            <w:pPr>
              <w:rPr>
                <w:sz w:val="24"/>
                <w:szCs w:val="24"/>
              </w:rPr>
            </w:pPr>
            <w:r w:rsidRPr="00625BBE">
              <w:rPr>
                <w:sz w:val="24"/>
                <w:szCs w:val="24"/>
              </w:rPr>
              <w:t>0</w:t>
            </w:r>
          </w:p>
        </w:tc>
      </w:tr>
      <w:tr w:rsidR="00A06F97" w:rsidRPr="00625BBE" w14:paraId="7630303C" w14:textId="77777777" w:rsidTr="00057859">
        <w:trPr>
          <w:tblCellSpacing w:w="15" w:type="dxa"/>
        </w:trPr>
        <w:tc>
          <w:tcPr>
            <w:tcW w:w="0" w:type="auto"/>
            <w:vAlign w:val="center"/>
            <w:hideMark/>
          </w:tcPr>
          <w:p w14:paraId="3FEA7AEC" w14:textId="77777777" w:rsidR="00A06F97" w:rsidRPr="00625BBE" w:rsidRDefault="00A06F97" w:rsidP="00057859">
            <w:pPr>
              <w:rPr>
                <w:sz w:val="24"/>
                <w:szCs w:val="24"/>
              </w:rPr>
            </w:pPr>
            <w:r w:rsidRPr="00625BBE">
              <w:rPr>
                <w:sz w:val="24"/>
                <w:szCs w:val="24"/>
              </w:rPr>
              <w:t>2</w:t>
            </w:r>
          </w:p>
        </w:tc>
        <w:tc>
          <w:tcPr>
            <w:tcW w:w="0" w:type="auto"/>
            <w:vAlign w:val="center"/>
            <w:hideMark/>
          </w:tcPr>
          <w:p w14:paraId="217A9198" w14:textId="77777777" w:rsidR="00A06F97" w:rsidRPr="00625BBE" w:rsidRDefault="00A06F97" w:rsidP="00057859">
            <w:pPr>
              <w:rPr>
                <w:sz w:val="24"/>
                <w:szCs w:val="24"/>
              </w:rPr>
            </w:pPr>
            <w:r w:rsidRPr="00625BBE">
              <w:rPr>
                <w:sz w:val="24"/>
                <w:szCs w:val="24"/>
              </w:rPr>
              <w:t>0</w:t>
            </w:r>
          </w:p>
        </w:tc>
      </w:tr>
      <w:tr w:rsidR="00A06F97" w:rsidRPr="00625BBE" w14:paraId="4BD2C931" w14:textId="77777777" w:rsidTr="00057859">
        <w:trPr>
          <w:tblCellSpacing w:w="15" w:type="dxa"/>
        </w:trPr>
        <w:tc>
          <w:tcPr>
            <w:tcW w:w="0" w:type="auto"/>
            <w:vAlign w:val="center"/>
            <w:hideMark/>
          </w:tcPr>
          <w:p w14:paraId="31B75A98" w14:textId="77777777" w:rsidR="00A06F97" w:rsidRPr="00625BBE" w:rsidRDefault="00A06F97" w:rsidP="00057859">
            <w:pPr>
              <w:rPr>
                <w:sz w:val="24"/>
                <w:szCs w:val="24"/>
              </w:rPr>
            </w:pPr>
            <w:r w:rsidRPr="00625BBE">
              <w:rPr>
                <w:sz w:val="24"/>
                <w:szCs w:val="24"/>
              </w:rPr>
              <w:t>3</w:t>
            </w:r>
          </w:p>
        </w:tc>
        <w:tc>
          <w:tcPr>
            <w:tcW w:w="0" w:type="auto"/>
            <w:vAlign w:val="center"/>
            <w:hideMark/>
          </w:tcPr>
          <w:p w14:paraId="621B492A" w14:textId="77777777" w:rsidR="00A06F97" w:rsidRPr="00625BBE" w:rsidRDefault="00A06F97" w:rsidP="00057859">
            <w:pPr>
              <w:rPr>
                <w:sz w:val="24"/>
                <w:szCs w:val="24"/>
              </w:rPr>
            </w:pPr>
            <w:r w:rsidRPr="00625BBE">
              <w:rPr>
                <w:sz w:val="24"/>
                <w:szCs w:val="24"/>
              </w:rPr>
              <w:t>0</w:t>
            </w:r>
          </w:p>
        </w:tc>
      </w:tr>
      <w:tr w:rsidR="00A06F97" w:rsidRPr="00625BBE" w14:paraId="1D7F1A3D" w14:textId="77777777" w:rsidTr="00057859">
        <w:trPr>
          <w:tblCellSpacing w:w="15" w:type="dxa"/>
        </w:trPr>
        <w:tc>
          <w:tcPr>
            <w:tcW w:w="0" w:type="auto"/>
            <w:vAlign w:val="center"/>
            <w:hideMark/>
          </w:tcPr>
          <w:p w14:paraId="707D3D15" w14:textId="77777777" w:rsidR="00A06F97" w:rsidRPr="00625BBE" w:rsidRDefault="00A06F97" w:rsidP="00057859">
            <w:pPr>
              <w:rPr>
                <w:sz w:val="24"/>
                <w:szCs w:val="24"/>
              </w:rPr>
            </w:pPr>
            <w:r w:rsidRPr="00625BBE">
              <w:rPr>
                <w:sz w:val="24"/>
                <w:szCs w:val="24"/>
              </w:rPr>
              <w:lastRenderedPageBreak/>
              <w:t>4</w:t>
            </w:r>
          </w:p>
        </w:tc>
        <w:tc>
          <w:tcPr>
            <w:tcW w:w="0" w:type="auto"/>
            <w:vAlign w:val="center"/>
            <w:hideMark/>
          </w:tcPr>
          <w:p w14:paraId="0F9D3822" w14:textId="77777777" w:rsidR="00A06F97" w:rsidRPr="00625BBE" w:rsidRDefault="00A06F97" w:rsidP="00057859">
            <w:pPr>
              <w:rPr>
                <w:sz w:val="24"/>
                <w:szCs w:val="24"/>
              </w:rPr>
            </w:pPr>
            <w:r w:rsidRPr="00625BBE">
              <w:rPr>
                <w:sz w:val="24"/>
                <w:szCs w:val="24"/>
              </w:rPr>
              <w:t>2</w:t>
            </w:r>
          </w:p>
        </w:tc>
      </w:tr>
      <w:tr w:rsidR="00A06F97" w:rsidRPr="00625BBE" w14:paraId="0F3A74CA" w14:textId="77777777" w:rsidTr="00057859">
        <w:trPr>
          <w:tblCellSpacing w:w="15" w:type="dxa"/>
        </w:trPr>
        <w:tc>
          <w:tcPr>
            <w:tcW w:w="0" w:type="auto"/>
            <w:vAlign w:val="center"/>
            <w:hideMark/>
          </w:tcPr>
          <w:p w14:paraId="301E5E3E" w14:textId="77777777" w:rsidR="00A06F97" w:rsidRPr="00625BBE" w:rsidRDefault="00A06F97" w:rsidP="00057859">
            <w:pPr>
              <w:rPr>
                <w:sz w:val="24"/>
                <w:szCs w:val="24"/>
              </w:rPr>
            </w:pPr>
            <w:r w:rsidRPr="00625BBE">
              <w:rPr>
                <w:sz w:val="24"/>
                <w:szCs w:val="24"/>
              </w:rPr>
              <w:t>5</w:t>
            </w:r>
          </w:p>
        </w:tc>
        <w:tc>
          <w:tcPr>
            <w:tcW w:w="0" w:type="auto"/>
            <w:vAlign w:val="center"/>
            <w:hideMark/>
          </w:tcPr>
          <w:p w14:paraId="18124053" w14:textId="77777777" w:rsidR="00A06F97" w:rsidRPr="00625BBE" w:rsidRDefault="00A06F97" w:rsidP="00057859">
            <w:pPr>
              <w:rPr>
                <w:sz w:val="24"/>
                <w:szCs w:val="24"/>
              </w:rPr>
            </w:pPr>
            <w:r w:rsidRPr="00625BBE">
              <w:rPr>
                <w:sz w:val="24"/>
                <w:szCs w:val="24"/>
              </w:rPr>
              <w:t>2</w:t>
            </w:r>
          </w:p>
        </w:tc>
      </w:tr>
    </w:tbl>
    <w:p w14:paraId="509F2B8B" w14:textId="77777777" w:rsidR="00A06F97" w:rsidRPr="00625BBE" w:rsidRDefault="00A06F97" w:rsidP="00A06F97">
      <w:pPr>
        <w:shd w:val="clear" w:color="auto" w:fill="FFFFFF"/>
        <w:spacing w:line="360" w:lineRule="atLeast"/>
        <w:rPr>
          <w:rFonts w:ascii="Roboto" w:hAnsi="Roboto"/>
          <w:color w:val="1F1F1F"/>
          <w:spacing w:val="3"/>
          <w:sz w:val="24"/>
          <w:szCs w:val="24"/>
        </w:rPr>
      </w:pPr>
      <w:r w:rsidRPr="00625BBE">
        <w:rPr>
          <w:rFonts w:ascii="Roboto" w:hAnsi="Roboto"/>
          <w:color w:val="1F1F1F"/>
          <w:spacing w:val="3"/>
          <w:sz w:val="24"/>
          <w:szCs w:val="24"/>
        </w:rPr>
        <w:t>Comments or suggestions on any policy (optional)</w:t>
      </w:r>
    </w:p>
    <w:p w14:paraId="05565C40" w14:textId="77777777" w:rsidR="00A06F97" w:rsidRPr="00625BBE" w:rsidRDefault="00A06F97" w:rsidP="00A06F97">
      <w:pPr>
        <w:shd w:val="clear" w:color="auto" w:fill="FFFFFF"/>
        <w:spacing w:line="360" w:lineRule="atLeast"/>
        <w:rPr>
          <w:sz w:val="24"/>
          <w:szCs w:val="24"/>
        </w:rPr>
      </w:pPr>
      <w:r w:rsidRPr="00625BBE">
        <w:rPr>
          <w:rFonts w:ascii="Roboto" w:hAnsi="Roboto"/>
          <w:color w:val="1F1F1F"/>
          <w:spacing w:val="3"/>
          <w:sz w:val="24"/>
          <w:szCs w:val="24"/>
        </w:rPr>
        <w:t>Please use this space to share any feedback on any of the following: </w:t>
      </w:r>
    </w:p>
    <w:p w14:paraId="5D1DB42D" w14:textId="77777777" w:rsidR="00A06F97" w:rsidRPr="00625BBE" w:rsidRDefault="00A06F97" w:rsidP="00A06F97">
      <w:pPr>
        <w:shd w:val="clear" w:color="auto" w:fill="FFFFFF"/>
        <w:spacing w:line="360" w:lineRule="atLeast"/>
        <w:rPr>
          <w:rFonts w:ascii="Roboto" w:hAnsi="Roboto"/>
          <w:color w:val="1F1F1F"/>
          <w:spacing w:val="3"/>
          <w:sz w:val="24"/>
          <w:szCs w:val="24"/>
        </w:rPr>
      </w:pPr>
      <w:r w:rsidRPr="00625BBE">
        <w:rPr>
          <w:rFonts w:ascii="Roboto" w:hAnsi="Roboto"/>
          <w:color w:val="1F1F1F"/>
          <w:spacing w:val="3"/>
          <w:sz w:val="24"/>
          <w:szCs w:val="24"/>
        </w:rPr>
        <w:t>- Addressing Bullying Type Behaviour </w:t>
      </w:r>
    </w:p>
    <w:p w14:paraId="579613A3" w14:textId="77777777" w:rsidR="00A06F97" w:rsidRPr="00625BBE" w:rsidRDefault="00A06F97" w:rsidP="00A06F97">
      <w:pPr>
        <w:shd w:val="clear" w:color="auto" w:fill="FFFFFF"/>
        <w:spacing w:line="360" w:lineRule="atLeast"/>
        <w:rPr>
          <w:rFonts w:ascii="Roboto" w:hAnsi="Roboto"/>
          <w:color w:val="1F1F1F"/>
          <w:spacing w:val="3"/>
          <w:sz w:val="24"/>
          <w:szCs w:val="24"/>
        </w:rPr>
      </w:pPr>
      <w:r w:rsidRPr="00625BBE">
        <w:rPr>
          <w:rFonts w:ascii="Roboto" w:hAnsi="Roboto"/>
          <w:color w:val="1F1F1F"/>
          <w:spacing w:val="3"/>
          <w:sz w:val="24"/>
          <w:szCs w:val="24"/>
        </w:rPr>
        <w:t>- Drug Education Policy </w:t>
      </w:r>
    </w:p>
    <w:p w14:paraId="337C46A2" w14:textId="77777777" w:rsidR="00A06F97" w:rsidRPr="00625BBE" w:rsidRDefault="00A06F97" w:rsidP="00A06F97">
      <w:pPr>
        <w:shd w:val="clear" w:color="auto" w:fill="FFFFFF"/>
        <w:spacing w:line="360" w:lineRule="atLeast"/>
        <w:rPr>
          <w:rFonts w:ascii="Roboto" w:hAnsi="Roboto"/>
          <w:color w:val="1F1F1F"/>
          <w:spacing w:val="3"/>
          <w:sz w:val="24"/>
          <w:szCs w:val="24"/>
        </w:rPr>
      </w:pPr>
      <w:r w:rsidRPr="00625BBE">
        <w:rPr>
          <w:rFonts w:ascii="Roboto" w:hAnsi="Roboto"/>
          <w:color w:val="1F1F1F"/>
          <w:spacing w:val="3"/>
          <w:sz w:val="24"/>
          <w:szCs w:val="24"/>
        </w:rPr>
        <w:t>- First Aid Policy </w:t>
      </w:r>
    </w:p>
    <w:p w14:paraId="41AE7657" w14:textId="77777777" w:rsidR="00A06F97" w:rsidRPr="00625BBE" w:rsidRDefault="00A06F97" w:rsidP="00A06F97">
      <w:pPr>
        <w:shd w:val="clear" w:color="auto" w:fill="FFFFFF"/>
        <w:spacing w:line="360" w:lineRule="atLeast"/>
        <w:rPr>
          <w:rFonts w:ascii="Roboto" w:hAnsi="Roboto"/>
          <w:color w:val="1F1F1F"/>
          <w:spacing w:val="3"/>
          <w:sz w:val="24"/>
          <w:szCs w:val="24"/>
        </w:rPr>
      </w:pPr>
      <w:r w:rsidRPr="00625BBE">
        <w:rPr>
          <w:rFonts w:ascii="Roboto" w:hAnsi="Roboto"/>
          <w:color w:val="1F1F1F"/>
          <w:spacing w:val="3"/>
          <w:sz w:val="24"/>
          <w:szCs w:val="24"/>
        </w:rPr>
        <w:t>- Health &amp; Safety Policy </w:t>
      </w:r>
    </w:p>
    <w:p w14:paraId="5CFEB801" w14:textId="77777777" w:rsidR="00A06F97" w:rsidRPr="00625BBE" w:rsidRDefault="00A06F97" w:rsidP="00A06F97">
      <w:pPr>
        <w:shd w:val="clear" w:color="auto" w:fill="FFFFFF"/>
        <w:spacing w:line="360" w:lineRule="atLeast"/>
        <w:rPr>
          <w:rFonts w:ascii="Roboto" w:hAnsi="Roboto"/>
          <w:color w:val="1F1F1F"/>
          <w:spacing w:val="3"/>
          <w:sz w:val="24"/>
          <w:szCs w:val="24"/>
        </w:rPr>
      </w:pPr>
      <w:r w:rsidRPr="00625BBE">
        <w:rPr>
          <w:rFonts w:ascii="Roboto" w:hAnsi="Roboto"/>
          <w:color w:val="1F1F1F"/>
          <w:spacing w:val="3"/>
          <w:sz w:val="24"/>
          <w:szCs w:val="24"/>
        </w:rPr>
        <w:t>- Parental Code of Conduct Policy </w:t>
      </w:r>
    </w:p>
    <w:p w14:paraId="32E5D462" w14:textId="77777777" w:rsidR="00A06F97" w:rsidRPr="00625BBE" w:rsidRDefault="00A06F97" w:rsidP="00A06F97">
      <w:pPr>
        <w:shd w:val="clear" w:color="auto" w:fill="FFFFFF"/>
        <w:spacing w:line="360" w:lineRule="atLeast"/>
        <w:rPr>
          <w:rFonts w:ascii="Roboto" w:hAnsi="Roboto"/>
          <w:color w:val="1F1F1F"/>
          <w:spacing w:val="3"/>
          <w:sz w:val="24"/>
          <w:szCs w:val="24"/>
        </w:rPr>
      </w:pPr>
      <w:r w:rsidRPr="00625BBE">
        <w:rPr>
          <w:rFonts w:ascii="Roboto" w:hAnsi="Roboto"/>
          <w:color w:val="1F1F1F"/>
          <w:spacing w:val="3"/>
          <w:sz w:val="24"/>
          <w:szCs w:val="24"/>
        </w:rPr>
        <w:t>- Parental Complaints Policy </w:t>
      </w:r>
    </w:p>
    <w:p w14:paraId="36117B29" w14:textId="77777777" w:rsidR="00A06F97" w:rsidRPr="00625BBE" w:rsidRDefault="00A06F97" w:rsidP="00A06F97">
      <w:pPr>
        <w:shd w:val="clear" w:color="auto" w:fill="FFFFFF"/>
        <w:spacing w:line="360" w:lineRule="atLeast"/>
        <w:rPr>
          <w:rFonts w:ascii="Roboto" w:hAnsi="Roboto"/>
          <w:color w:val="1F1F1F"/>
          <w:spacing w:val="3"/>
          <w:sz w:val="24"/>
          <w:szCs w:val="24"/>
        </w:rPr>
      </w:pPr>
      <w:r w:rsidRPr="00625BBE">
        <w:rPr>
          <w:rFonts w:ascii="Roboto" w:hAnsi="Roboto"/>
          <w:color w:val="1F1F1F"/>
          <w:spacing w:val="3"/>
          <w:sz w:val="24"/>
          <w:szCs w:val="24"/>
        </w:rPr>
        <w:t>- Smoke Free Policy (including vaping)</w:t>
      </w:r>
    </w:p>
    <w:p w14:paraId="57AE9947" w14:textId="77777777" w:rsidR="00A06F97" w:rsidRPr="00625BBE" w:rsidRDefault="00A06F97" w:rsidP="00A06F97">
      <w:pPr>
        <w:shd w:val="clear" w:color="auto" w:fill="FFFFFF"/>
        <w:spacing w:line="405" w:lineRule="atLeast"/>
        <w:rPr>
          <w:sz w:val="30"/>
          <w:szCs w:val="30"/>
        </w:rPr>
      </w:pPr>
      <w:r w:rsidRPr="00625BBE">
        <w:rPr>
          <w:rFonts w:ascii="Roboto" w:hAnsi="Roboto"/>
          <w:color w:val="1F1F1F"/>
          <w:spacing w:val="5"/>
          <w:sz w:val="18"/>
          <w:szCs w:val="18"/>
        </w:rPr>
        <w:t>2 responses</w:t>
      </w:r>
    </w:p>
    <w:p w14:paraId="603B1A46" w14:textId="77777777" w:rsidR="00A06F97" w:rsidRPr="00625BBE" w:rsidRDefault="00A06F97" w:rsidP="00A06F97">
      <w:pPr>
        <w:shd w:val="clear" w:color="auto" w:fill="F9F9F9"/>
        <w:spacing w:line="300" w:lineRule="atLeast"/>
        <w:rPr>
          <w:rFonts w:ascii="Roboto" w:hAnsi="Roboto"/>
          <w:color w:val="1F1F1F"/>
          <w:spacing w:val="3"/>
          <w:sz w:val="21"/>
          <w:szCs w:val="21"/>
        </w:rPr>
      </w:pPr>
      <w:r w:rsidRPr="00625BBE">
        <w:rPr>
          <w:rFonts w:ascii="Roboto" w:hAnsi="Roboto"/>
          <w:color w:val="1F1F1F"/>
          <w:spacing w:val="3"/>
          <w:sz w:val="21"/>
          <w:szCs w:val="21"/>
        </w:rPr>
        <w:t>The policies are clear and comprehensive. However, the bullying behaviour policy would benefit from further clarification regarding the rights of a person experiencing bullying, particularly their right to defend themselves in situations involving physical violence.</w:t>
      </w:r>
    </w:p>
    <w:p w14:paraId="566BD555" w14:textId="77777777" w:rsidR="00A06F97" w:rsidRPr="00625BBE" w:rsidRDefault="00A06F97" w:rsidP="00A06F97">
      <w:pPr>
        <w:shd w:val="clear" w:color="auto" w:fill="F9F9F9"/>
        <w:spacing w:line="300" w:lineRule="atLeast"/>
        <w:rPr>
          <w:rFonts w:ascii="Roboto" w:hAnsi="Roboto"/>
          <w:color w:val="1F1F1F"/>
          <w:spacing w:val="3"/>
          <w:sz w:val="21"/>
          <w:szCs w:val="21"/>
        </w:rPr>
      </w:pPr>
      <w:r w:rsidRPr="00625BBE">
        <w:rPr>
          <w:rFonts w:ascii="Roboto" w:hAnsi="Roboto"/>
          <w:color w:val="1F1F1F"/>
          <w:spacing w:val="3"/>
          <w:sz w:val="21"/>
          <w:szCs w:val="21"/>
        </w:rPr>
        <w:t xml:space="preserve">Addressing bullying type behaviour policy. In the interventions 1-4 there is not much mention of what steps the school are taking with the pupil displaying the bullying type behaviour. I think this needs to be included and explained. </w:t>
      </w:r>
      <w:proofErr w:type="gramStart"/>
      <w:r w:rsidRPr="00625BBE">
        <w:rPr>
          <w:rFonts w:ascii="Roboto" w:hAnsi="Roboto"/>
          <w:color w:val="1F1F1F"/>
          <w:spacing w:val="3"/>
          <w:sz w:val="21"/>
          <w:szCs w:val="21"/>
        </w:rPr>
        <w:t>Also</w:t>
      </w:r>
      <w:proofErr w:type="gramEnd"/>
      <w:r w:rsidRPr="00625BBE">
        <w:rPr>
          <w:rFonts w:ascii="Roboto" w:hAnsi="Roboto"/>
          <w:color w:val="1F1F1F"/>
          <w:spacing w:val="3"/>
          <w:sz w:val="21"/>
          <w:szCs w:val="21"/>
        </w:rPr>
        <w:t xml:space="preserve"> there should be a procedure where the child's new teacher (following the summer break) is made aware of the previous bullying type behaviour... Especially if it is between pupils of the same class. Potentially even a meeting on the first week of school to check if anything happened over the summer break and/or if any reasonable adjustments are required in the classroom.</w:t>
      </w:r>
    </w:p>
    <w:p w14:paraId="01E3F8EC" w14:textId="77777777" w:rsidR="00A06F97" w:rsidRPr="00625BBE" w:rsidRDefault="00A06F97" w:rsidP="00A06F97">
      <w:pPr>
        <w:shd w:val="clear" w:color="auto" w:fill="FFFFFF"/>
        <w:spacing w:line="405" w:lineRule="atLeast"/>
        <w:rPr>
          <w:sz w:val="30"/>
          <w:szCs w:val="30"/>
        </w:rPr>
      </w:pPr>
      <w:r w:rsidRPr="00625BBE">
        <w:rPr>
          <w:rFonts w:ascii="Roboto" w:hAnsi="Roboto"/>
          <w:color w:val="1F1F1F"/>
          <w:spacing w:val="3"/>
          <w:sz w:val="24"/>
          <w:szCs w:val="24"/>
        </w:rPr>
        <w:t>Do you feel this consultation gives parents a meaningful chance to contribute?</w:t>
      </w:r>
      <w:r w:rsidRPr="00625BBE">
        <w:rPr>
          <w:rFonts w:ascii="Roboto" w:hAnsi="Roboto"/>
          <w:color w:val="1F1F1F"/>
          <w:spacing w:val="5"/>
          <w:sz w:val="18"/>
          <w:szCs w:val="18"/>
        </w:rPr>
        <w:t>4 responses</w:t>
      </w:r>
    </w:p>
    <w:p w14:paraId="21D11D73" w14:textId="77777777" w:rsidR="00A06F97" w:rsidRDefault="00A06F97" w:rsidP="00A06F97">
      <w:pPr>
        <w:rPr>
          <w:sz w:val="24"/>
          <w:szCs w:val="24"/>
        </w:rPr>
      </w:pPr>
      <w:r w:rsidRPr="00625BBE">
        <w:rPr>
          <w:sz w:val="24"/>
          <w:szCs w:val="24"/>
        </w:rPr>
        <w:t>Yes</w:t>
      </w:r>
      <w:r>
        <w:rPr>
          <w:sz w:val="24"/>
          <w:szCs w:val="24"/>
        </w:rPr>
        <w:tab/>
        <w:t>3</w:t>
      </w:r>
    </w:p>
    <w:p w14:paraId="6E638298" w14:textId="77777777" w:rsidR="00A06F97" w:rsidRDefault="00A06F97" w:rsidP="00A06F97">
      <w:pPr>
        <w:rPr>
          <w:sz w:val="24"/>
          <w:szCs w:val="24"/>
        </w:rPr>
      </w:pPr>
      <w:r w:rsidRPr="00625BBE">
        <w:rPr>
          <w:sz w:val="24"/>
          <w:szCs w:val="24"/>
        </w:rPr>
        <w:t>No</w:t>
      </w:r>
      <w:r>
        <w:rPr>
          <w:sz w:val="24"/>
          <w:szCs w:val="24"/>
        </w:rPr>
        <w:t xml:space="preserve"> </w:t>
      </w:r>
      <w:r>
        <w:rPr>
          <w:sz w:val="24"/>
          <w:szCs w:val="24"/>
        </w:rPr>
        <w:tab/>
        <w:t>0</w:t>
      </w:r>
    </w:p>
    <w:p w14:paraId="7A95EC70" w14:textId="77777777" w:rsidR="00A06F97" w:rsidRDefault="00A06F97" w:rsidP="00A06F97">
      <w:pPr>
        <w:rPr>
          <w:sz w:val="24"/>
          <w:szCs w:val="24"/>
        </w:rPr>
      </w:pPr>
      <w:r w:rsidRPr="00625BBE">
        <w:rPr>
          <w:sz w:val="24"/>
          <w:szCs w:val="24"/>
        </w:rPr>
        <w:t>Unsure</w:t>
      </w:r>
      <w:r>
        <w:rPr>
          <w:sz w:val="24"/>
          <w:szCs w:val="24"/>
        </w:rPr>
        <w:tab/>
        <w:t>1</w:t>
      </w:r>
    </w:p>
    <w:p w14:paraId="59C9CF0B" w14:textId="77777777" w:rsidR="00A06F97" w:rsidRPr="00A06F97" w:rsidRDefault="00A06F97" w:rsidP="00A06F97">
      <w:pPr>
        <w:rPr>
          <w:rFonts w:ascii="Calibri" w:hAnsi="Calibri" w:cs="Calibri"/>
          <w:sz w:val="28"/>
          <w:szCs w:val="28"/>
        </w:rPr>
      </w:pPr>
    </w:p>
    <w:sectPr w:rsidR="00A06F97" w:rsidRPr="00A06F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3A3B"/>
    <w:multiLevelType w:val="hybridMultilevel"/>
    <w:tmpl w:val="3724C5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91E67"/>
    <w:multiLevelType w:val="hybridMultilevel"/>
    <w:tmpl w:val="2CAAE6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D08E9"/>
    <w:multiLevelType w:val="hybridMultilevel"/>
    <w:tmpl w:val="EA88007E"/>
    <w:lvl w:ilvl="0" w:tplc="2C08B6FE">
      <w:start w:val="12"/>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1025D1"/>
    <w:multiLevelType w:val="hybridMultilevel"/>
    <w:tmpl w:val="EB7A4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A606B"/>
    <w:multiLevelType w:val="hybridMultilevel"/>
    <w:tmpl w:val="601C6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CA5AAA"/>
    <w:multiLevelType w:val="hybridMultilevel"/>
    <w:tmpl w:val="312E1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62A97"/>
    <w:multiLevelType w:val="hybridMultilevel"/>
    <w:tmpl w:val="F9561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435F64"/>
    <w:multiLevelType w:val="hybridMultilevel"/>
    <w:tmpl w:val="99E0C2EC"/>
    <w:lvl w:ilvl="0" w:tplc="2C08B6FE">
      <w:start w:val="12"/>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360646F"/>
    <w:multiLevelType w:val="hybridMultilevel"/>
    <w:tmpl w:val="8B20E71E"/>
    <w:lvl w:ilvl="0" w:tplc="2C08B6FE">
      <w:start w:val="12"/>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3BE5805"/>
    <w:multiLevelType w:val="hybridMultilevel"/>
    <w:tmpl w:val="B16048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6863C3"/>
    <w:multiLevelType w:val="hybridMultilevel"/>
    <w:tmpl w:val="E910CBA4"/>
    <w:lvl w:ilvl="0" w:tplc="2C08B6FE">
      <w:start w:val="12"/>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4AA42BA"/>
    <w:multiLevelType w:val="hybridMultilevel"/>
    <w:tmpl w:val="B38EE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485ACE"/>
    <w:multiLevelType w:val="hybridMultilevel"/>
    <w:tmpl w:val="8FFEB0F0"/>
    <w:lvl w:ilvl="0" w:tplc="08090005">
      <w:start w:val="1"/>
      <w:numFmt w:val="bullet"/>
      <w:lvlText w:val=""/>
      <w:lvlJc w:val="left"/>
      <w:pPr>
        <w:ind w:left="785"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AB6C6E"/>
    <w:multiLevelType w:val="hybridMultilevel"/>
    <w:tmpl w:val="D5EC51F0"/>
    <w:lvl w:ilvl="0" w:tplc="2C08B6FE">
      <w:start w:val="1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BF8723E"/>
    <w:multiLevelType w:val="hybridMultilevel"/>
    <w:tmpl w:val="1B32B95C"/>
    <w:lvl w:ilvl="0" w:tplc="2C08B6FE">
      <w:start w:val="12"/>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CC130F1"/>
    <w:multiLevelType w:val="hybridMultilevel"/>
    <w:tmpl w:val="AEB4A3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B12DF7"/>
    <w:multiLevelType w:val="hybridMultilevel"/>
    <w:tmpl w:val="43742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FB01AF"/>
    <w:multiLevelType w:val="hybridMultilevel"/>
    <w:tmpl w:val="80DAD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9C2A0D"/>
    <w:multiLevelType w:val="hybridMultilevel"/>
    <w:tmpl w:val="53765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4B7C7D"/>
    <w:multiLevelType w:val="hybridMultilevel"/>
    <w:tmpl w:val="3176D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F67406"/>
    <w:multiLevelType w:val="hybridMultilevel"/>
    <w:tmpl w:val="C4D0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16177F"/>
    <w:multiLevelType w:val="hybridMultilevel"/>
    <w:tmpl w:val="DDEA02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641860"/>
    <w:multiLevelType w:val="hybridMultilevel"/>
    <w:tmpl w:val="7C368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7B64C1"/>
    <w:multiLevelType w:val="hybridMultilevel"/>
    <w:tmpl w:val="0BF40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AC246B"/>
    <w:multiLevelType w:val="hybridMultilevel"/>
    <w:tmpl w:val="9014C8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2F658E"/>
    <w:multiLevelType w:val="hybridMultilevel"/>
    <w:tmpl w:val="AC0A9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B24E1A"/>
    <w:multiLevelType w:val="hybridMultilevel"/>
    <w:tmpl w:val="EC0418A4"/>
    <w:lvl w:ilvl="0" w:tplc="2C08B6FE">
      <w:start w:val="12"/>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13459AD"/>
    <w:multiLevelType w:val="hybridMultilevel"/>
    <w:tmpl w:val="14208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761931"/>
    <w:multiLevelType w:val="hybridMultilevel"/>
    <w:tmpl w:val="639E42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631C2F"/>
    <w:multiLevelType w:val="hybridMultilevel"/>
    <w:tmpl w:val="BD1A1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F47746"/>
    <w:multiLevelType w:val="hybridMultilevel"/>
    <w:tmpl w:val="BEDEF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A12EEC"/>
    <w:multiLevelType w:val="hybridMultilevel"/>
    <w:tmpl w:val="B1A245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64361295">
    <w:abstractNumId w:val="6"/>
  </w:num>
  <w:num w:numId="2" w16cid:durableId="501430665">
    <w:abstractNumId w:val="17"/>
  </w:num>
  <w:num w:numId="3" w16cid:durableId="1896432604">
    <w:abstractNumId w:val="29"/>
  </w:num>
  <w:num w:numId="4" w16cid:durableId="1836529562">
    <w:abstractNumId w:val="25"/>
  </w:num>
  <w:num w:numId="5" w16cid:durableId="524834796">
    <w:abstractNumId w:val="11"/>
  </w:num>
  <w:num w:numId="6" w16cid:durableId="434640413">
    <w:abstractNumId w:val="30"/>
  </w:num>
  <w:num w:numId="7" w16cid:durableId="144245762">
    <w:abstractNumId w:val="9"/>
  </w:num>
  <w:num w:numId="8" w16cid:durableId="1171413941">
    <w:abstractNumId w:val="28"/>
  </w:num>
  <w:num w:numId="9" w16cid:durableId="1192648212">
    <w:abstractNumId w:val="21"/>
  </w:num>
  <w:num w:numId="10" w16cid:durableId="626350850">
    <w:abstractNumId w:val="12"/>
  </w:num>
  <w:num w:numId="11" w16cid:durableId="860243413">
    <w:abstractNumId w:val="0"/>
  </w:num>
  <w:num w:numId="12" w16cid:durableId="1695570047">
    <w:abstractNumId w:val="15"/>
  </w:num>
  <w:num w:numId="13" w16cid:durableId="1835995490">
    <w:abstractNumId w:val="24"/>
  </w:num>
  <w:num w:numId="14" w16cid:durableId="232618672">
    <w:abstractNumId w:val="1"/>
  </w:num>
  <w:num w:numId="15" w16cid:durableId="701054558">
    <w:abstractNumId w:val="3"/>
  </w:num>
  <w:num w:numId="16" w16cid:durableId="1713117867">
    <w:abstractNumId w:val="16"/>
  </w:num>
  <w:num w:numId="17" w16cid:durableId="1093939778">
    <w:abstractNumId w:val="22"/>
  </w:num>
  <w:num w:numId="18" w16cid:durableId="679628657">
    <w:abstractNumId w:val="27"/>
  </w:num>
  <w:num w:numId="19" w16cid:durableId="1868176785">
    <w:abstractNumId w:val="23"/>
  </w:num>
  <w:num w:numId="20" w16cid:durableId="1037000398">
    <w:abstractNumId w:val="5"/>
  </w:num>
  <w:num w:numId="21" w16cid:durableId="566456536">
    <w:abstractNumId w:val="20"/>
  </w:num>
  <w:num w:numId="22" w16cid:durableId="476146758">
    <w:abstractNumId w:val="4"/>
  </w:num>
  <w:num w:numId="23" w16cid:durableId="999044738">
    <w:abstractNumId w:val="19"/>
  </w:num>
  <w:num w:numId="24" w16cid:durableId="1641617597">
    <w:abstractNumId w:val="18"/>
  </w:num>
  <w:num w:numId="25" w16cid:durableId="95709717">
    <w:abstractNumId w:val="31"/>
  </w:num>
  <w:num w:numId="26" w16cid:durableId="412552272">
    <w:abstractNumId w:val="13"/>
  </w:num>
  <w:num w:numId="27" w16cid:durableId="2124835753">
    <w:abstractNumId w:val="2"/>
  </w:num>
  <w:num w:numId="28" w16cid:durableId="1238634980">
    <w:abstractNumId w:val="7"/>
  </w:num>
  <w:num w:numId="29" w16cid:durableId="2008895830">
    <w:abstractNumId w:val="8"/>
  </w:num>
  <w:num w:numId="30" w16cid:durableId="11297519">
    <w:abstractNumId w:val="14"/>
  </w:num>
  <w:num w:numId="31" w16cid:durableId="1199928410">
    <w:abstractNumId w:val="26"/>
  </w:num>
  <w:num w:numId="32" w16cid:durableId="13027332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BD0"/>
    <w:rsid w:val="00066410"/>
    <w:rsid w:val="00097A1A"/>
    <w:rsid w:val="000A00E5"/>
    <w:rsid w:val="000E718A"/>
    <w:rsid w:val="00125198"/>
    <w:rsid w:val="00130958"/>
    <w:rsid w:val="001748D0"/>
    <w:rsid w:val="00192419"/>
    <w:rsid w:val="001A4B35"/>
    <w:rsid w:val="001C7A41"/>
    <w:rsid w:val="001F516F"/>
    <w:rsid w:val="00227EF0"/>
    <w:rsid w:val="00233F05"/>
    <w:rsid w:val="00246FD9"/>
    <w:rsid w:val="0025185A"/>
    <w:rsid w:val="00263C24"/>
    <w:rsid w:val="0028241C"/>
    <w:rsid w:val="002B3445"/>
    <w:rsid w:val="002C4BEB"/>
    <w:rsid w:val="002C6C76"/>
    <w:rsid w:val="0030081A"/>
    <w:rsid w:val="003013FE"/>
    <w:rsid w:val="00304812"/>
    <w:rsid w:val="00363F72"/>
    <w:rsid w:val="00366230"/>
    <w:rsid w:val="00372062"/>
    <w:rsid w:val="003C05C5"/>
    <w:rsid w:val="003D07F3"/>
    <w:rsid w:val="00413A5E"/>
    <w:rsid w:val="00423A11"/>
    <w:rsid w:val="004478E7"/>
    <w:rsid w:val="00452AE5"/>
    <w:rsid w:val="004649B1"/>
    <w:rsid w:val="004650E1"/>
    <w:rsid w:val="00493BC2"/>
    <w:rsid w:val="004E56C2"/>
    <w:rsid w:val="005070B4"/>
    <w:rsid w:val="005434E7"/>
    <w:rsid w:val="00552FF9"/>
    <w:rsid w:val="005555E7"/>
    <w:rsid w:val="005D41F9"/>
    <w:rsid w:val="00694C5E"/>
    <w:rsid w:val="006A0786"/>
    <w:rsid w:val="007053BC"/>
    <w:rsid w:val="007427FD"/>
    <w:rsid w:val="007504EC"/>
    <w:rsid w:val="00783DB0"/>
    <w:rsid w:val="00785E84"/>
    <w:rsid w:val="00790A10"/>
    <w:rsid w:val="007B5E82"/>
    <w:rsid w:val="007B7A6F"/>
    <w:rsid w:val="007C277E"/>
    <w:rsid w:val="007C7B68"/>
    <w:rsid w:val="00806A54"/>
    <w:rsid w:val="00846C92"/>
    <w:rsid w:val="0085230C"/>
    <w:rsid w:val="00862A58"/>
    <w:rsid w:val="008B18F2"/>
    <w:rsid w:val="008E5272"/>
    <w:rsid w:val="00914BD0"/>
    <w:rsid w:val="009331EA"/>
    <w:rsid w:val="009538FD"/>
    <w:rsid w:val="00956F4E"/>
    <w:rsid w:val="00980560"/>
    <w:rsid w:val="009A53B7"/>
    <w:rsid w:val="009C7C55"/>
    <w:rsid w:val="00A01DE1"/>
    <w:rsid w:val="00A05A9E"/>
    <w:rsid w:val="00A06F97"/>
    <w:rsid w:val="00A21870"/>
    <w:rsid w:val="00A84279"/>
    <w:rsid w:val="00B765C0"/>
    <w:rsid w:val="00B921CB"/>
    <w:rsid w:val="00BB553F"/>
    <w:rsid w:val="00BD1D88"/>
    <w:rsid w:val="00C13288"/>
    <w:rsid w:val="00C23D17"/>
    <w:rsid w:val="00C37799"/>
    <w:rsid w:val="00C94300"/>
    <w:rsid w:val="00CC157E"/>
    <w:rsid w:val="00CD3320"/>
    <w:rsid w:val="00CD4D33"/>
    <w:rsid w:val="00CE0BCD"/>
    <w:rsid w:val="00CF50DD"/>
    <w:rsid w:val="00D0184A"/>
    <w:rsid w:val="00D260BC"/>
    <w:rsid w:val="00DA1ACF"/>
    <w:rsid w:val="00DC1C64"/>
    <w:rsid w:val="00DC7274"/>
    <w:rsid w:val="00DD5D97"/>
    <w:rsid w:val="00DE5605"/>
    <w:rsid w:val="00DF7D0A"/>
    <w:rsid w:val="00E028A4"/>
    <w:rsid w:val="00E02D91"/>
    <w:rsid w:val="00E11343"/>
    <w:rsid w:val="00E15A75"/>
    <w:rsid w:val="00E35A8A"/>
    <w:rsid w:val="00E557DB"/>
    <w:rsid w:val="00EA1E98"/>
    <w:rsid w:val="00EB548B"/>
    <w:rsid w:val="00EC6F96"/>
    <w:rsid w:val="00EF3346"/>
    <w:rsid w:val="00F10A05"/>
    <w:rsid w:val="00F44E75"/>
    <w:rsid w:val="00FA0281"/>
    <w:rsid w:val="00FB410E"/>
    <w:rsid w:val="00FC1BFE"/>
    <w:rsid w:val="00FF2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F481B"/>
  <w15:docId w15:val="{96D5C400-AF78-452E-8C97-0BDE074E1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B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6F4E"/>
    <w:pPr>
      <w:ind w:left="720"/>
      <w:contextualSpacing/>
    </w:pPr>
  </w:style>
  <w:style w:type="paragraph" w:styleId="BalloonText">
    <w:name w:val="Balloon Text"/>
    <w:basedOn w:val="Normal"/>
    <w:link w:val="BalloonTextChar"/>
    <w:uiPriority w:val="99"/>
    <w:semiHidden/>
    <w:unhideWhenUsed/>
    <w:rsid w:val="003C05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5C5"/>
    <w:rPr>
      <w:rFonts w:ascii="Tahoma" w:hAnsi="Tahoma" w:cs="Tahoma"/>
      <w:sz w:val="16"/>
      <w:szCs w:val="16"/>
    </w:rPr>
  </w:style>
  <w:style w:type="character" w:styleId="Hyperlink">
    <w:name w:val="Hyperlink"/>
    <w:basedOn w:val="DefaultParagraphFont"/>
    <w:uiPriority w:val="99"/>
    <w:unhideWhenUsed/>
    <w:rsid w:val="00F44E75"/>
    <w:rPr>
      <w:color w:val="0000FF" w:themeColor="hyperlink"/>
      <w:u w:val="single"/>
    </w:rPr>
  </w:style>
  <w:style w:type="character" w:styleId="CommentReference">
    <w:name w:val="annotation reference"/>
    <w:basedOn w:val="DefaultParagraphFont"/>
    <w:uiPriority w:val="99"/>
    <w:semiHidden/>
    <w:unhideWhenUsed/>
    <w:rsid w:val="00493BC2"/>
    <w:rPr>
      <w:sz w:val="16"/>
      <w:szCs w:val="16"/>
    </w:rPr>
  </w:style>
  <w:style w:type="paragraph" w:styleId="CommentText">
    <w:name w:val="annotation text"/>
    <w:basedOn w:val="Normal"/>
    <w:link w:val="CommentTextChar"/>
    <w:uiPriority w:val="99"/>
    <w:semiHidden/>
    <w:unhideWhenUsed/>
    <w:rsid w:val="00493BC2"/>
    <w:pPr>
      <w:spacing w:line="240" w:lineRule="auto"/>
    </w:pPr>
    <w:rPr>
      <w:sz w:val="20"/>
      <w:szCs w:val="20"/>
    </w:rPr>
  </w:style>
  <w:style w:type="character" w:customStyle="1" w:styleId="CommentTextChar">
    <w:name w:val="Comment Text Char"/>
    <w:basedOn w:val="DefaultParagraphFont"/>
    <w:link w:val="CommentText"/>
    <w:uiPriority w:val="99"/>
    <w:semiHidden/>
    <w:rsid w:val="00493BC2"/>
    <w:rPr>
      <w:sz w:val="20"/>
      <w:szCs w:val="20"/>
    </w:rPr>
  </w:style>
  <w:style w:type="paragraph" w:styleId="CommentSubject">
    <w:name w:val="annotation subject"/>
    <w:basedOn w:val="CommentText"/>
    <w:next w:val="CommentText"/>
    <w:link w:val="CommentSubjectChar"/>
    <w:uiPriority w:val="99"/>
    <w:semiHidden/>
    <w:unhideWhenUsed/>
    <w:rsid w:val="00493BC2"/>
    <w:rPr>
      <w:b/>
      <w:bCs/>
    </w:rPr>
  </w:style>
  <w:style w:type="character" w:customStyle="1" w:styleId="CommentSubjectChar">
    <w:name w:val="Comment Subject Char"/>
    <w:basedOn w:val="CommentTextChar"/>
    <w:link w:val="CommentSubject"/>
    <w:uiPriority w:val="99"/>
    <w:semiHidden/>
    <w:rsid w:val="00493BC2"/>
    <w:rPr>
      <w:b/>
      <w:bCs/>
      <w:sz w:val="20"/>
      <w:szCs w:val="20"/>
    </w:rPr>
  </w:style>
  <w:style w:type="character" w:styleId="FollowedHyperlink">
    <w:name w:val="FollowedHyperlink"/>
    <w:basedOn w:val="DefaultParagraphFont"/>
    <w:uiPriority w:val="99"/>
    <w:semiHidden/>
    <w:unhideWhenUsed/>
    <w:rsid w:val="007B5E82"/>
    <w:rPr>
      <w:color w:val="800080" w:themeColor="followedHyperlink"/>
      <w:u w:val="single"/>
    </w:rPr>
  </w:style>
  <w:style w:type="paragraph" w:styleId="NoSpacing">
    <w:name w:val="No Spacing"/>
    <w:uiPriority w:val="1"/>
    <w:qFormat/>
    <w:rsid w:val="00366230"/>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125198"/>
    <w:rPr>
      <w:color w:val="605E5C"/>
      <w:shd w:val="clear" w:color="auto" w:fill="E1DFDD"/>
    </w:rPr>
  </w:style>
  <w:style w:type="table" w:styleId="TableGrid">
    <w:name w:val="Table Grid"/>
    <w:basedOn w:val="TableNormal"/>
    <w:uiPriority w:val="59"/>
    <w:qFormat/>
    <w:rsid w:val="00C9430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4300"/>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578312">
      <w:bodyDiv w:val="1"/>
      <w:marLeft w:val="0"/>
      <w:marRight w:val="0"/>
      <w:marTop w:val="0"/>
      <w:marBottom w:val="0"/>
      <w:divBdr>
        <w:top w:val="none" w:sz="0" w:space="0" w:color="auto"/>
        <w:left w:val="none" w:sz="0" w:space="0" w:color="auto"/>
        <w:bottom w:val="none" w:sz="0" w:space="0" w:color="auto"/>
        <w:right w:val="none" w:sz="0" w:space="0" w:color="auto"/>
      </w:divBdr>
    </w:div>
    <w:div w:id="1176919959">
      <w:bodyDiv w:val="1"/>
      <w:marLeft w:val="0"/>
      <w:marRight w:val="0"/>
      <w:marTop w:val="0"/>
      <w:marBottom w:val="0"/>
      <w:divBdr>
        <w:top w:val="none" w:sz="0" w:space="0" w:color="auto"/>
        <w:left w:val="none" w:sz="0" w:space="0" w:color="auto"/>
        <w:bottom w:val="none" w:sz="0" w:space="0" w:color="auto"/>
        <w:right w:val="none" w:sz="0" w:space="0" w:color="auto"/>
      </w:divBdr>
    </w:div>
    <w:div w:id="146685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emf"/><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16d278b-ffed-47bc-a013-6a6df82be72a">DOCID-423-227</_dlc_DocId>
    <_dlc_DocIdUrl xmlns="e16d278b-ffed-47bc-a013-6a6df82be72a">
      <Url>http://staff.eani.org.uk/projects/Operations_Estates/HS/_layouts/DocIdRedir.aspx?ID=DOCID-423-227</Url>
      <Description>DOCID-423-227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D3EE5384A15F748AE93BADB7E027AAE" ma:contentTypeVersion="9" ma:contentTypeDescription="Create a new document." ma:contentTypeScope="" ma:versionID="c845b2fc196d5aa4efe5ffbfb888cda5">
  <xsd:schema xmlns:xsd="http://www.w3.org/2001/XMLSchema" xmlns:xs="http://www.w3.org/2001/XMLSchema" xmlns:p="http://schemas.microsoft.com/office/2006/metadata/properties" xmlns:ns2="e16d278b-ffed-47bc-a013-6a6df82be72a" targetNamespace="http://schemas.microsoft.com/office/2006/metadata/properties" ma:root="true" ma:fieldsID="4da06572ff4c15dcabf9a00c8c4bec9a" ns2:_="">
    <xsd:import namespace="e16d278b-ffed-47bc-a013-6a6df82be72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d278b-ffed-47bc-a013-6a6df82be7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4DDF79-5C15-40A0-829C-80E27C59B035}">
  <ds:schemaRefs>
    <ds:schemaRef ds:uri="http://www.w3.org/XML/1998/namespace"/>
    <ds:schemaRef ds:uri="e16d278b-ffed-47bc-a013-6a6df82be72a"/>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BFF7D5C-16C6-4542-92C3-8B7F1EE217D6}">
  <ds:schemaRefs>
    <ds:schemaRef ds:uri="http://schemas.microsoft.com/sharepoint/events"/>
  </ds:schemaRefs>
</ds:datastoreItem>
</file>

<file path=customXml/itemProps3.xml><?xml version="1.0" encoding="utf-8"?>
<ds:datastoreItem xmlns:ds="http://schemas.openxmlformats.org/officeDocument/2006/customXml" ds:itemID="{16880355-B9EC-4467-9868-793C682E057C}">
  <ds:schemaRefs>
    <ds:schemaRef ds:uri="http://schemas.openxmlformats.org/officeDocument/2006/bibliography"/>
  </ds:schemaRefs>
</ds:datastoreItem>
</file>

<file path=customXml/itemProps4.xml><?xml version="1.0" encoding="utf-8"?>
<ds:datastoreItem xmlns:ds="http://schemas.openxmlformats.org/officeDocument/2006/customXml" ds:itemID="{7E49816B-94AF-4445-B730-D5FC2960D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d278b-ffed-47bc-a013-6a6df82be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F34C12-600B-4BA4-BE12-5D8C909CB3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2110</Words>
  <Characters>12029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05a Fire Safety - Original format</vt:lpstr>
    </vt:vector>
  </TitlesOfParts>
  <Company>NEELB</Company>
  <LinksUpToDate>false</LinksUpToDate>
  <CharactersWithSpaces>14111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05a Fire Safety - Original format</dc:title>
  <dc:creator>Conor Murphy</dc:creator>
  <cp:lastModifiedBy>C Murphy</cp:lastModifiedBy>
  <cp:revision>2</cp:revision>
  <cp:lastPrinted>2022-11-22T12:06:00Z</cp:lastPrinted>
  <dcterms:created xsi:type="dcterms:W3CDTF">2026-03-24T09:55:00Z</dcterms:created>
  <dcterms:modified xsi:type="dcterms:W3CDTF">2026-03-24T09:55:00Z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0x0101003D3EE5384A15F748AE93BADB7E027AAE</vt:lpwstr>
  </property>
  <property fmtid="{D5CDD505-2E9C-101B-9397-08002B2CF9AE}" pid="3" name="_dlc_DocIdItemGuid">
    <vt:lpwstr>fae5d6f4-e997-4394-a7c7-691440e5f9f6</vt:lpwstr>
  </property>
</Properties>
</file>